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3" w:rsidRDefault="007B60BB" w:rsidP="00BD4733">
      <w:pPr>
        <w:jc w:val="center"/>
        <w:rPr>
          <w:rFonts w:ascii="Arial" w:hAnsi="Arial" w:cs="Arial"/>
          <w:b/>
          <w:sz w:val="36"/>
        </w:rPr>
      </w:pPr>
      <w:r w:rsidRPr="007B60BB">
        <w:rPr>
          <w:rFonts w:ascii="Arial" w:hAnsi="Arial" w:cs="Arial"/>
          <w:b/>
          <w:noProof/>
          <w:sz w:val="36"/>
          <w:lang w:eastAsia="en-GB"/>
        </w:rPr>
        <mc:AlternateContent>
          <mc:Choice Requires="wps">
            <w:drawing>
              <wp:anchor distT="45720" distB="45720" distL="114300" distR="114300" simplePos="0" relativeHeight="251659264" behindDoc="0" locked="0" layoutInCell="1" allowOverlap="1">
                <wp:simplePos x="0" y="0"/>
                <wp:positionH relativeFrom="column">
                  <wp:posOffset>4371975</wp:posOffset>
                </wp:positionH>
                <wp:positionV relativeFrom="paragraph">
                  <wp:posOffset>9525</wp:posOffset>
                </wp:positionV>
                <wp:extent cx="1704975" cy="140462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1404620"/>
                        </a:xfrm>
                        <a:prstGeom prst="rect">
                          <a:avLst/>
                        </a:prstGeom>
                        <a:solidFill>
                          <a:srgbClr val="FFFFFF"/>
                        </a:solidFill>
                        <a:ln w="9525">
                          <a:noFill/>
                          <a:miter lim="800000"/>
                          <a:headEnd/>
                          <a:tailEnd/>
                        </a:ln>
                      </wps:spPr>
                      <wps:txbx>
                        <w:txbxContent>
                          <w:p w:rsidR="007B60BB" w:rsidRDefault="007B60BB" w:rsidP="007B60BB">
                            <w:r>
                              <w:rPr>
                                <w:noProof/>
                                <w:lang w:eastAsia="en-GB"/>
                              </w:rPr>
                              <w:drawing>
                                <wp:inline distT="0" distB="0" distL="0" distR="0">
                                  <wp:extent cx="15621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engineers_badge.jpg"/>
                                          <pic:cNvPicPr/>
                                        </pic:nvPicPr>
                                        <pic:blipFill>
                                          <a:blip r:embed="rId4">
                                            <a:extLst>
                                              <a:ext uri="{28A0092B-C50C-407E-A947-70E740481C1C}">
                                                <a14:useLocalDpi xmlns:a14="http://schemas.microsoft.com/office/drawing/2010/main" val="0"/>
                                              </a:ext>
                                            </a:extLst>
                                          </a:blip>
                                          <a:stretch>
                                            <a:fillRect/>
                                          </a:stretch>
                                        </pic:blipFill>
                                        <pic:spPr>
                                          <a:xfrm>
                                            <a:off x="0" y="0"/>
                                            <a:ext cx="1562100" cy="1524000"/>
                                          </a:xfrm>
                                          <a:prstGeom prst="rect">
                                            <a:avLst/>
                                          </a:prstGeom>
                                        </pic:spPr>
                                      </pic:pic>
                                    </a:graphicData>
                                  </a:graphic>
                                </wp:inline>
                              </w:drawing>
                            </w:r>
                          </w:p>
                          <w:p w:rsidR="007B60BB" w:rsidRDefault="007B60BB" w:rsidP="007B60BB">
                            <w:pPr>
                              <w:jc w:val="center"/>
                            </w:pPr>
                            <w:r>
                              <w:t>Royal Engineers</w:t>
                            </w:r>
                          </w:p>
                          <w:p w:rsidR="007B60BB" w:rsidRDefault="007B60BB" w:rsidP="007B60BB">
                            <w:pPr>
                              <w:jc w:val="center"/>
                            </w:pPr>
                            <w:r>
                              <w:t>Cap Badge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4.25pt;margin-top:.75pt;width:134.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" stroked="f">
                <v:textbox style="mso-fit-shape-to-text:t">
                  <w:txbxContent>
                    <w:p w:rsidR="007B60BB" w:rsidRDefault="007B60BB" w:rsidP="007B60BB">
                      <w:r>
                        <w:rPr>
                          <w:noProof/>
                          <w:lang w:eastAsia="en-GB"/>
                        </w:rPr>
                        <w:drawing>
                          <wp:inline distT="0" distB="0" distL="0" distR="0">
                            <wp:extent cx="1562100" cy="1524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yal-engineers_badge.jpg"/>
                                    <pic:cNvPicPr/>
                                  </pic:nvPicPr>
                                  <pic:blipFill>
                                    <a:blip r:embed="rId4">
                                      <a:extLst>
                                        <a:ext uri="{28A0092B-C50C-407E-A947-70E740481C1C}">
                                          <a14:useLocalDpi xmlns:a14="http://schemas.microsoft.com/office/drawing/2010/main" val="0"/>
                                        </a:ext>
                                      </a:extLst>
                                    </a:blip>
                                    <a:stretch>
                                      <a:fillRect/>
                                    </a:stretch>
                                  </pic:blipFill>
                                  <pic:spPr>
                                    <a:xfrm>
                                      <a:off x="0" y="0"/>
                                      <a:ext cx="1562100" cy="1524000"/>
                                    </a:xfrm>
                                    <a:prstGeom prst="rect">
                                      <a:avLst/>
                                    </a:prstGeom>
                                  </pic:spPr>
                                </pic:pic>
                              </a:graphicData>
                            </a:graphic>
                          </wp:inline>
                        </w:drawing>
                      </w:r>
                    </w:p>
                    <w:p w:rsidR="007B60BB" w:rsidRDefault="007B60BB" w:rsidP="007B60BB">
                      <w:pPr>
                        <w:jc w:val="center"/>
                      </w:pPr>
                      <w:r>
                        <w:t>Royal Engineers</w:t>
                      </w:r>
                    </w:p>
                    <w:p w:rsidR="007B60BB" w:rsidRDefault="007B60BB" w:rsidP="007B60BB">
                      <w:pPr>
                        <w:jc w:val="center"/>
                      </w:pPr>
                      <w:r>
                        <w:t>Cap Badge</w:t>
                      </w:r>
                    </w:p>
                  </w:txbxContent>
                </v:textbox>
                <w10:wrap type="square"/>
              </v:shape>
            </w:pict>
          </mc:Fallback>
        </mc:AlternateContent>
      </w:r>
      <w:r w:rsidR="00BD4733">
        <w:rPr>
          <w:rFonts w:ascii="Arial" w:hAnsi="Arial" w:cs="Arial"/>
          <w:b/>
          <w:sz w:val="36"/>
        </w:rPr>
        <w:t>Pioneer John McCombie</w:t>
      </w:r>
    </w:p>
    <w:p w:rsidR="00BD4733" w:rsidRDefault="00BD4733" w:rsidP="00BD4733">
      <w:pPr>
        <w:jc w:val="center"/>
        <w:rPr>
          <w:rFonts w:ascii="Arial" w:hAnsi="Arial" w:cs="Arial"/>
          <w:b/>
          <w:sz w:val="36"/>
        </w:rPr>
      </w:pPr>
      <w:bookmarkStart w:id="0" w:name="_GoBack"/>
      <w:bookmarkEnd w:id="0"/>
      <w:r>
        <w:rPr>
          <w:rFonts w:ascii="Arial" w:hAnsi="Arial" w:cs="Arial"/>
          <w:b/>
          <w:sz w:val="36"/>
        </w:rPr>
        <w:t>Royal Engineers</w:t>
      </w:r>
    </w:p>
    <w:p w:rsidR="00BD4733" w:rsidRPr="00BD4733" w:rsidRDefault="00BD4733" w:rsidP="00BD4733">
      <w:pPr>
        <w:jc w:val="center"/>
        <w:rPr>
          <w:rFonts w:ascii="Arial" w:hAnsi="Arial" w:cs="Arial"/>
          <w:b/>
          <w:sz w:val="36"/>
        </w:rPr>
      </w:pPr>
      <w:r>
        <w:rPr>
          <w:rFonts w:ascii="Arial" w:hAnsi="Arial" w:cs="Arial"/>
          <w:b/>
          <w:sz w:val="36"/>
        </w:rPr>
        <w:t>Army Number: 192658</w:t>
      </w:r>
    </w:p>
    <w:p w:rsidR="00BD4733" w:rsidRDefault="00BD4733">
      <w:pPr>
        <w:rPr>
          <w:rFonts w:ascii="Arial" w:hAnsi="Arial" w:cs="Arial"/>
          <w:sz w:val="24"/>
        </w:rPr>
      </w:pPr>
    </w:p>
    <w:p w:rsidR="00BD4733" w:rsidRPr="00BD4733" w:rsidRDefault="00BD4733" w:rsidP="00BD4733">
      <w:pPr>
        <w:rPr>
          <w:rFonts w:ascii="Arial" w:hAnsi="Arial" w:cs="Arial"/>
          <w:sz w:val="24"/>
          <w:lang w:val="en"/>
        </w:rPr>
      </w:pPr>
      <w:r w:rsidRPr="00BD4733">
        <w:rPr>
          <w:rFonts w:ascii="Arial" w:hAnsi="Arial" w:cs="Arial"/>
          <w:b/>
          <w:bCs/>
          <w:sz w:val="24"/>
          <w:lang w:val="en"/>
        </w:rPr>
        <w:t>Rank:</w:t>
      </w:r>
      <w:r>
        <w:rPr>
          <w:rFonts w:ascii="Arial" w:hAnsi="Arial" w:cs="Arial"/>
          <w:b/>
          <w:bCs/>
          <w:sz w:val="24"/>
          <w:lang w:val="en"/>
        </w:rPr>
        <w:t xml:space="preserve">  </w:t>
      </w:r>
      <w:r w:rsidRPr="00BD4733">
        <w:rPr>
          <w:rFonts w:ascii="Arial" w:hAnsi="Arial" w:cs="Arial"/>
          <w:sz w:val="24"/>
          <w:lang w:val="en"/>
        </w:rPr>
        <w:t>Pioneer</w:t>
      </w:r>
    </w:p>
    <w:p w:rsidR="00BD4733" w:rsidRPr="00BD4733" w:rsidRDefault="00BD4733" w:rsidP="00BD4733">
      <w:pPr>
        <w:rPr>
          <w:rFonts w:ascii="Arial" w:hAnsi="Arial" w:cs="Arial"/>
          <w:sz w:val="24"/>
          <w:lang w:val="en"/>
        </w:rPr>
      </w:pPr>
      <w:r w:rsidRPr="00BD4733">
        <w:rPr>
          <w:rFonts w:ascii="Arial" w:hAnsi="Arial" w:cs="Arial"/>
          <w:b/>
          <w:bCs/>
          <w:sz w:val="24"/>
          <w:lang w:val="en"/>
        </w:rPr>
        <w:t>Service No:</w:t>
      </w:r>
      <w:r>
        <w:rPr>
          <w:rFonts w:ascii="Arial" w:hAnsi="Arial" w:cs="Arial"/>
          <w:b/>
          <w:bCs/>
          <w:sz w:val="24"/>
          <w:lang w:val="en"/>
        </w:rPr>
        <w:t xml:space="preserve">  </w:t>
      </w:r>
      <w:r w:rsidRPr="00BD4733">
        <w:rPr>
          <w:rFonts w:ascii="Arial" w:hAnsi="Arial" w:cs="Arial"/>
          <w:sz w:val="24"/>
          <w:lang w:val="en"/>
        </w:rPr>
        <w:t>192658</w:t>
      </w:r>
    </w:p>
    <w:p w:rsidR="00BD4733" w:rsidRPr="00BD4733" w:rsidRDefault="00BD4733" w:rsidP="00BD4733">
      <w:pPr>
        <w:rPr>
          <w:rFonts w:ascii="Arial" w:hAnsi="Arial" w:cs="Arial"/>
          <w:sz w:val="24"/>
          <w:lang w:val="en"/>
        </w:rPr>
      </w:pPr>
      <w:r w:rsidRPr="00BD4733">
        <w:rPr>
          <w:rFonts w:ascii="Arial" w:hAnsi="Arial" w:cs="Arial"/>
          <w:b/>
          <w:bCs/>
          <w:sz w:val="24"/>
          <w:lang w:val="en"/>
        </w:rPr>
        <w:t>Date of Death:</w:t>
      </w:r>
      <w:r>
        <w:rPr>
          <w:rFonts w:ascii="Arial" w:hAnsi="Arial" w:cs="Arial"/>
          <w:b/>
          <w:bCs/>
          <w:sz w:val="24"/>
          <w:lang w:val="en"/>
        </w:rPr>
        <w:t xml:space="preserve">  </w:t>
      </w:r>
      <w:r w:rsidRPr="00BD4733">
        <w:rPr>
          <w:rFonts w:ascii="Arial" w:hAnsi="Arial" w:cs="Arial"/>
          <w:sz w:val="24"/>
          <w:lang w:val="en"/>
        </w:rPr>
        <w:t>02/10/1916</w:t>
      </w:r>
    </w:p>
    <w:p w:rsidR="00BD4733" w:rsidRPr="00BD4733" w:rsidRDefault="00BD4733" w:rsidP="00BD4733">
      <w:pPr>
        <w:rPr>
          <w:rFonts w:ascii="Arial" w:hAnsi="Arial" w:cs="Arial"/>
          <w:sz w:val="24"/>
          <w:lang w:val="en"/>
        </w:rPr>
      </w:pPr>
      <w:r w:rsidRPr="00BD4733">
        <w:rPr>
          <w:rFonts w:ascii="Arial" w:hAnsi="Arial" w:cs="Arial"/>
          <w:b/>
          <w:bCs/>
          <w:sz w:val="24"/>
          <w:lang w:val="en"/>
        </w:rPr>
        <w:t>Age:</w:t>
      </w:r>
      <w:r>
        <w:rPr>
          <w:rFonts w:ascii="Arial" w:hAnsi="Arial" w:cs="Arial"/>
          <w:b/>
          <w:bCs/>
          <w:sz w:val="24"/>
          <w:lang w:val="en"/>
        </w:rPr>
        <w:t xml:space="preserve">  </w:t>
      </w:r>
      <w:r w:rsidRPr="00BD4733">
        <w:rPr>
          <w:rFonts w:ascii="Arial" w:hAnsi="Arial" w:cs="Arial"/>
          <w:sz w:val="24"/>
          <w:lang w:val="en"/>
        </w:rPr>
        <w:t>22</w:t>
      </w:r>
    </w:p>
    <w:p w:rsidR="00BD4733" w:rsidRPr="00BD4733" w:rsidRDefault="00BD4733" w:rsidP="00BD4733">
      <w:pPr>
        <w:rPr>
          <w:rFonts w:ascii="Arial" w:hAnsi="Arial" w:cs="Arial"/>
          <w:sz w:val="24"/>
          <w:lang w:val="en"/>
        </w:rPr>
      </w:pPr>
      <w:r w:rsidRPr="00BD4733">
        <w:rPr>
          <w:rFonts w:ascii="Arial" w:hAnsi="Arial" w:cs="Arial"/>
          <w:b/>
          <w:bCs/>
          <w:sz w:val="24"/>
          <w:lang w:val="en"/>
        </w:rPr>
        <w:t>Regiment/Service:</w:t>
      </w:r>
      <w:r>
        <w:rPr>
          <w:rFonts w:ascii="Arial" w:hAnsi="Arial" w:cs="Arial"/>
          <w:b/>
          <w:bCs/>
          <w:sz w:val="24"/>
          <w:lang w:val="en"/>
        </w:rPr>
        <w:t xml:space="preserve">  </w:t>
      </w:r>
      <w:r w:rsidRPr="00BD4733">
        <w:rPr>
          <w:rFonts w:ascii="Arial" w:hAnsi="Arial" w:cs="Arial"/>
          <w:sz w:val="24"/>
          <w:lang w:val="en"/>
        </w:rPr>
        <w:t>Royal Engineers</w:t>
      </w:r>
      <w:r>
        <w:rPr>
          <w:rFonts w:ascii="Arial" w:hAnsi="Arial" w:cs="Arial"/>
          <w:sz w:val="24"/>
          <w:lang w:val="en"/>
        </w:rPr>
        <w:t>,</w:t>
      </w:r>
      <w:r w:rsidRPr="00BD4733">
        <w:rPr>
          <w:rFonts w:ascii="Arial" w:hAnsi="Arial" w:cs="Arial"/>
          <w:b/>
          <w:bCs/>
          <w:sz w:val="24"/>
          <w:lang w:val="en"/>
        </w:rPr>
        <w:t> </w:t>
      </w:r>
      <w:r w:rsidRPr="00BD4733">
        <w:rPr>
          <w:rFonts w:ascii="Arial" w:hAnsi="Arial" w:cs="Arial"/>
          <w:sz w:val="24"/>
          <w:lang w:val="en"/>
        </w:rPr>
        <w:t xml:space="preserve">No. 3 Special Coy. </w:t>
      </w:r>
    </w:p>
    <w:p w:rsidR="00BD4733" w:rsidRPr="00BD4733" w:rsidRDefault="00BD4733" w:rsidP="00BD4733">
      <w:pPr>
        <w:rPr>
          <w:rFonts w:ascii="Arial" w:hAnsi="Arial" w:cs="Arial"/>
          <w:sz w:val="24"/>
          <w:lang w:val="en"/>
        </w:rPr>
      </w:pPr>
      <w:r w:rsidRPr="00BD4733">
        <w:rPr>
          <w:rFonts w:ascii="Arial" w:hAnsi="Arial" w:cs="Arial"/>
          <w:b/>
          <w:bCs/>
          <w:sz w:val="24"/>
          <w:lang w:val="en"/>
        </w:rPr>
        <w:t>Grave Reference:</w:t>
      </w:r>
      <w:r>
        <w:rPr>
          <w:rFonts w:ascii="Arial" w:hAnsi="Arial" w:cs="Arial"/>
          <w:b/>
          <w:bCs/>
          <w:sz w:val="24"/>
          <w:lang w:val="en"/>
        </w:rPr>
        <w:t xml:space="preserve">  </w:t>
      </w:r>
      <w:r w:rsidRPr="00BD4733">
        <w:rPr>
          <w:rFonts w:ascii="Arial" w:hAnsi="Arial" w:cs="Arial"/>
          <w:sz w:val="24"/>
          <w:lang w:val="en"/>
        </w:rPr>
        <w:t>IV. B. 16.</w:t>
      </w:r>
    </w:p>
    <w:p w:rsidR="00BD4733" w:rsidRPr="00BD4733" w:rsidRDefault="00BD4733" w:rsidP="00BD4733">
      <w:pPr>
        <w:rPr>
          <w:rFonts w:ascii="Arial" w:hAnsi="Arial" w:cs="Arial"/>
          <w:sz w:val="24"/>
          <w:lang w:val="en"/>
        </w:rPr>
      </w:pPr>
      <w:r w:rsidRPr="00BD4733">
        <w:rPr>
          <w:rFonts w:ascii="Arial" w:hAnsi="Arial" w:cs="Arial"/>
          <w:b/>
          <w:bCs/>
          <w:sz w:val="24"/>
          <w:lang w:val="en"/>
        </w:rPr>
        <w:t>Cemetery:</w:t>
      </w:r>
      <w:r>
        <w:rPr>
          <w:rFonts w:ascii="Arial" w:hAnsi="Arial" w:cs="Arial"/>
          <w:b/>
          <w:bCs/>
          <w:sz w:val="24"/>
          <w:lang w:val="en"/>
        </w:rPr>
        <w:t xml:space="preserve">  </w:t>
      </w:r>
      <w:hyperlink r:id="rId5" w:history="1">
        <w:r w:rsidRPr="00BD4733">
          <w:rPr>
            <w:rStyle w:val="Hyperlink"/>
            <w:rFonts w:ascii="Arial" w:hAnsi="Arial" w:cs="Arial"/>
            <w:sz w:val="24"/>
            <w:lang w:val="en"/>
          </w:rPr>
          <w:t>RAMSCAPPELLE ROAD MILITARY CEMETERY</w:t>
        </w:r>
      </w:hyperlink>
    </w:p>
    <w:p w:rsidR="00BD4733" w:rsidRDefault="00BD4733" w:rsidP="00BD4733">
      <w:pPr>
        <w:rPr>
          <w:rFonts w:ascii="Arial" w:hAnsi="Arial" w:cs="Arial"/>
          <w:b/>
          <w:bCs/>
          <w:sz w:val="24"/>
          <w:lang w:val="en"/>
        </w:rPr>
      </w:pPr>
    </w:p>
    <w:p w:rsidR="00BD4733" w:rsidRPr="00BD4733" w:rsidRDefault="00BD4733" w:rsidP="00BD4733">
      <w:pPr>
        <w:rPr>
          <w:rFonts w:ascii="Arial" w:hAnsi="Arial" w:cs="Arial"/>
          <w:b/>
          <w:bCs/>
          <w:sz w:val="24"/>
          <w:lang w:val="en"/>
        </w:rPr>
      </w:pPr>
      <w:r w:rsidRPr="00BD4733">
        <w:rPr>
          <w:rFonts w:ascii="Arial" w:hAnsi="Arial" w:cs="Arial"/>
          <w:b/>
          <w:bCs/>
          <w:sz w:val="24"/>
          <w:lang w:val="en"/>
        </w:rPr>
        <w:t>Additional Information:</w:t>
      </w:r>
    </w:p>
    <w:p w:rsidR="00BD4733" w:rsidRPr="00BD4733" w:rsidRDefault="00BD4733" w:rsidP="00BD4733">
      <w:pPr>
        <w:rPr>
          <w:rFonts w:ascii="Arial" w:hAnsi="Arial" w:cs="Arial"/>
          <w:sz w:val="24"/>
          <w:lang w:val="en"/>
        </w:rPr>
      </w:pPr>
      <w:r w:rsidRPr="00BD4733">
        <w:rPr>
          <w:rFonts w:ascii="Arial" w:hAnsi="Arial" w:cs="Arial"/>
          <w:sz w:val="24"/>
          <w:lang w:val="en"/>
        </w:rPr>
        <w:t xml:space="preserve">Son of Tom and Janet McCombie, of 3, George St., </w:t>
      </w:r>
      <w:proofErr w:type="spellStart"/>
      <w:r w:rsidRPr="00BD4733">
        <w:rPr>
          <w:rFonts w:ascii="Arial" w:hAnsi="Arial" w:cs="Arial"/>
          <w:sz w:val="24"/>
          <w:lang w:val="en"/>
        </w:rPr>
        <w:t>Whiteinch</w:t>
      </w:r>
      <w:proofErr w:type="spellEnd"/>
      <w:r w:rsidRPr="00BD4733">
        <w:rPr>
          <w:rFonts w:ascii="Arial" w:hAnsi="Arial" w:cs="Arial"/>
          <w:sz w:val="24"/>
          <w:lang w:val="en"/>
        </w:rPr>
        <w:t xml:space="preserve">, </w:t>
      </w:r>
      <w:proofErr w:type="spellStart"/>
      <w:r w:rsidRPr="00BD4733">
        <w:rPr>
          <w:rFonts w:ascii="Arial" w:hAnsi="Arial" w:cs="Arial"/>
          <w:sz w:val="24"/>
          <w:lang w:val="en"/>
        </w:rPr>
        <w:t>Scotstoun</w:t>
      </w:r>
      <w:proofErr w:type="spellEnd"/>
      <w:r w:rsidRPr="00BD4733">
        <w:rPr>
          <w:rFonts w:ascii="Arial" w:hAnsi="Arial" w:cs="Arial"/>
          <w:sz w:val="24"/>
          <w:lang w:val="en"/>
        </w:rPr>
        <w:t>, Glasgow.</w:t>
      </w:r>
    </w:p>
    <w:p w:rsidR="00BD4733" w:rsidRDefault="00BD4733">
      <w:pPr>
        <w:rPr>
          <w:rFonts w:ascii="Arial" w:hAnsi="Arial" w:cs="Arial"/>
          <w:sz w:val="24"/>
        </w:rPr>
      </w:pPr>
    </w:p>
    <w:p w:rsidR="00BD4733" w:rsidRDefault="007B60BB">
      <w:pPr>
        <w:rPr>
          <w:rFonts w:ascii="Arial" w:hAnsi="Arial" w:cs="Arial"/>
          <w:sz w:val="24"/>
        </w:rPr>
      </w:pPr>
      <w:r>
        <w:rPr>
          <w:rFonts w:ascii="Arial" w:hAnsi="Arial" w:cs="Arial"/>
          <w:noProof/>
          <w:sz w:val="18"/>
          <w:szCs w:val="18"/>
          <w:lang w:eastAsia="en-GB"/>
        </w:rPr>
        <w:drawing>
          <wp:inline distT="0" distB="0" distL="0" distR="0">
            <wp:extent cx="5731510" cy="3822872"/>
            <wp:effectExtent l="0" t="0" r="2540" b="6350"/>
            <wp:docPr id="1" name="Picture 1" descr="http://www.cwgc.org/dbImage.ashx?id=12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oxPhoto" descr="http://www.cwgc.org/dbImage.ashx?id=1266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1510" cy="3822872"/>
                    </a:xfrm>
                    <a:prstGeom prst="rect">
                      <a:avLst/>
                    </a:prstGeom>
                    <a:noFill/>
                    <a:ln>
                      <a:noFill/>
                    </a:ln>
                  </pic:spPr>
                </pic:pic>
              </a:graphicData>
            </a:graphic>
          </wp:inline>
        </w:drawing>
      </w:r>
    </w:p>
    <w:p w:rsidR="007B60BB" w:rsidRPr="007B60BB" w:rsidRDefault="007B60BB" w:rsidP="007B60BB">
      <w:pPr>
        <w:jc w:val="center"/>
      </w:pPr>
      <w:proofErr w:type="spellStart"/>
      <w:r w:rsidRPr="007B60BB">
        <w:rPr>
          <w:rFonts w:ascii="Arial" w:hAnsi="Arial" w:cs="Arial"/>
          <w:sz w:val="24"/>
          <w:lang w:val="en"/>
        </w:rPr>
        <w:t>Ramscappelle</w:t>
      </w:r>
      <w:proofErr w:type="spellEnd"/>
      <w:r w:rsidRPr="007B60BB">
        <w:rPr>
          <w:rFonts w:ascii="Arial" w:hAnsi="Arial" w:cs="Arial"/>
          <w:sz w:val="24"/>
          <w:lang w:val="en"/>
        </w:rPr>
        <w:t xml:space="preserve"> Road Military Cemetery</w:t>
      </w:r>
      <w:r>
        <w:rPr>
          <w:rFonts w:ascii="Arial" w:hAnsi="Arial" w:cs="Arial"/>
          <w:sz w:val="24"/>
          <w:lang w:val="en"/>
        </w:rPr>
        <w:t>, Belgium</w:t>
      </w:r>
    </w:p>
    <w:p w:rsidR="00BD4733" w:rsidRDefault="00BD4733">
      <w:pPr>
        <w:rPr>
          <w:rFonts w:ascii="Arial" w:hAnsi="Arial" w:cs="Arial"/>
          <w:sz w:val="24"/>
        </w:rPr>
      </w:pPr>
    </w:p>
    <w:p w:rsidR="007B60BB" w:rsidRPr="007B60BB" w:rsidRDefault="007B60BB" w:rsidP="007B60BB">
      <w:pPr>
        <w:rPr>
          <w:rFonts w:ascii="Arial" w:hAnsi="Arial" w:cs="Arial"/>
          <w:sz w:val="24"/>
          <w:lang w:val="en"/>
        </w:rPr>
      </w:pPr>
      <w:r w:rsidRPr="007B60BB">
        <w:rPr>
          <w:rFonts w:ascii="Arial" w:hAnsi="Arial" w:cs="Arial"/>
          <w:b/>
          <w:bCs/>
          <w:sz w:val="24"/>
          <w:lang w:val="en"/>
        </w:rPr>
        <w:t>Country:</w:t>
      </w:r>
      <w:r>
        <w:rPr>
          <w:rFonts w:ascii="Arial" w:hAnsi="Arial" w:cs="Arial"/>
          <w:b/>
          <w:bCs/>
          <w:sz w:val="24"/>
          <w:lang w:val="en"/>
        </w:rPr>
        <w:t xml:space="preserve">  </w:t>
      </w:r>
      <w:r w:rsidRPr="007B60BB">
        <w:rPr>
          <w:rFonts w:ascii="Arial" w:hAnsi="Arial" w:cs="Arial"/>
          <w:sz w:val="24"/>
          <w:lang w:val="en"/>
        </w:rPr>
        <w:t>Belgium</w:t>
      </w:r>
    </w:p>
    <w:p w:rsidR="007B60BB" w:rsidRPr="007B60BB" w:rsidRDefault="007B60BB" w:rsidP="007B60BB">
      <w:pPr>
        <w:rPr>
          <w:rFonts w:ascii="Arial" w:hAnsi="Arial" w:cs="Arial"/>
          <w:sz w:val="24"/>
          <w:lang w:val="en"/>
        </w:rPr>
      </w:pPr>
      <w:r w:rsidRPr="007B60BB">
        <w:rPr>
          <w:rFonts w:ascii="Arial" w:hAnsi="Arial" w:cs="Arial"/>
          <w:b/>
          <w:bCs/>
          <w:sz w:val="24"/>
          <w:lang w:val="en"/>
        </w:rPr>
        <w:t>Locality:</w:t>
      </w:r>
      <w:r>
        <w:rPr>
          <w:rFonts w:ascii="Arial" w:hAnsi="Arial" w:cs="Arial"/>
          <w:b/>
          <w:bCs/>
          <w:sz w:val="24"/>
          <w:lang w:val="en"/>
        </w:rPr>
        <w:t xml:space="preserve">  </w:t>
      </w:r>
      <w:r w:rsidRPr="007B60BB">
        <w:rPr>
          <w:rFonts w:ascii="Arial" w:hAnsi="Arial" w:cs="Arial"/>
          <w:sz w:val="24"/>
          <w:lang w:val="en"/>
        </w:rPr>
        <w:t>West-</w:t>
      </w:r>
      <w:proofErr w:type="spellStart"/>
      <w:r w:rsidRPr="007B60BB">
        <w:rPr>
          <w:rFonts w:ascii="Arial" w:hAnsi="Arial" w:cs="Arial"/>
          <w:sz w:val="24"/>
          <w:lang w:val="en"/>
        </w:rPr>
        <w:t>Vlaanderen</w:t>
      </w:r>
      <w:proofErr w:type="spellEnd"/>
    </w:p>
    <w:p w:rsidR="007B60BB" w:rsidRPr="007B60BB" w:rsidRDefault="007B60BB" w:rsidP="007B60BB">
      <w:pPr>
        <w:rPr>
          <w:rFonts w:ascii="Arial" w:hAnsi="Arial" w:cs="Arial"/>
          <w:sz w:val="24"/>
          <w:lang w:val="en"/>
        </w:rPr>
      </w:pPr>
      <w:r w:rsidRPr="007B60BB">
        <w:rPr>
          <w:rFonts w:ascii="Arial" w:hAnsi="Arial" w:cs="Arial"/>
          <w:b/>
          <w:bCs/>
          <w:sz w:val="24"/>
          <w:lang w:val="en"/>
        </w:rPr>
        <w:t>Identified Casualties:</w:t>
      </w:r>
      <w:r>
        <w:rPr>
          <w:rFonts w:ascii="Arial" w:hAnsi="Arial" w:cs="Arial"/>
          <w:b/>
          <w:bCs/>
          <w:sz w:val="24"/>
          <w:lang w:val="en"/>
        </w:rPr>
        <w:t xml:space="preserve">  </w:t>
      </w:r>
      <w:r w:rsidRPr="007B60BB">
        <w:rPr>
          <w:rFonts w:ascii="Arial" w:hAnsi="Arial" w:cs="Arial"/>
          <w:sz w:val="24"/>
          <w:lang w:val="en"/>
        </w:rPr>
        <w:t>529</w:t>
      </w:r>
    </w:p>
    <w:p w:rsidR="007B60BB" w:rsidRDefault="007B60BB" w:rsidP="007B60BB">
      <w:pPr>
        <w:rPr>
          <w:rFonts w:ascii="Arial" w:hAnsi="Arial" w:cs="Arial"/>
          <w:b/>
          <w:bCs/>
          <w:sz w:val="24"/>
          <w:lang w:val="en"/>
        </w:rPr>
      </w:pPr>
    </w:p>
    <w:p w:rsidR="007B60BB" w:rsidRPr="007B60BB" w:rsidRDefault="007B60BB" w:rsidP="007B60BB">
      <w:pPr>
        <w:rPr>
          <w:rFonts w:ascii="Arial" w:hAnsi="Arial" w:cs="Arial"/>
          <w:b/>
          <w:bCs/>
          <w:sz w:val="24"/>
          <w:lang w:val="en"/>
        </w:rPr>
      </w:pPr>
      <w:r w:rsidRPr="007B60BB">
        <w:rPr>
          <w:rFonts w:ascii="Arial" w:hAnsi="Arial" w:cs="Arial"/>
          <w:b/>
          <w:bCs/>
          <w:sz w:val="24"/>
          <w:lang w:val="en"/>
        </w:rPr>
        <w:t>Location Information</w:t>
      </w:r>
    </w:p>
    <w:p w:rsidR="007B60BB" w:rsidRPr="007B60BB" w:rsidRDefault="007B60BB" w:rsidP="007B60BB">
      <w:pPr>
        <w:rPr>
          <w:rFonts w:ascii="Arial" w:hAnsi="Arial" w:cs="Arial"/>
          <w:sz w:val="24"/>
          <w:lang w:val="en"/>
        </w:rPr>
      </w:pPr>
      <w:proofErr w:type="spellStart"/>
      <w:r w:rsidRPr="007B60BB">
        <w:rPr>
          <w:rFonts w:ascii="Arial" w:hAnsi="Arial" w:cs="Arial"/>
          <w:sz w:val="24"/>
          <w:lang w:val="en"/>
        </w:rPr>
        <w:t>Ramscappelle</w:t>
      </w:r>
      <w:proofErr w:type="spellEnd"/>
      <w:r w:rsidRPr="007B60BB">
        <w:rPr>
          <w:rFonts w:ascii="Arial" w:hAnsi="Arial" w:cs="Arial"/>
          <w:sz w:val="24"/>
          <w:lang w:val="en"/>
        </w:rPr>
        <w:t xml:space="preserve"> Road Military Cemetery is located 2 </w:t>
      </w:r>
      <w:proofErr w:type="spellStart"/>
      <w:r w:rsidRPr="007B60BB">
        <w:rPr>
          <w:rFonts w:ascii="Arial" w:hAnsi="Arial" w:cs="Arial"/>
          <w:sz w:val="24"/>
          <w:lang w:val="en"/>
        </w:rPr>
        <w:t>Kms</w:t>
      </w:r>
      <w:proofErr w:type="spellEnd"/>
      <w:r w:rsidRPr="007B60BB">
        <w:rPr>
          <w:rFonts w:ascii="Arial" w:hAnsi="Arial" w:cs="Arial"/>
          <w:sz w:val="24"/>
          <w:lang w:val="en"/>
        </w:rPr>
        <w:t xml:space="preserve"> east of </w:t>
      </w:r>
      <w:proofErr w:type="spellStart"/>
      <w:r w:rsidRPr="007B60BB">
        <w:rPr>
          <w:rFonts w:ascii="Arial" w:hAnsi="Arial" w:cs="Arial"/>
          <w:sz w:val="24"/>
          <w:lang w:val="en"/>
        </w:rPr>
        <w:t>Nieuwpoort</w:t>
      </w:r>
      <w:proofErr w:type="spellEnd"/>
      <w:r w:rsidRPr="007B60BB">
        <w:rPr>
          <w:rFonts w:ascii="Arial" w:hAnsi="Arial" w:cs="Arial"/>
          <w:sz w:val="24"/>
          <w:lang w:val="en"/>
        </w:rPr>
        <w:t xml:space="preserve"> on the N367, which leads from </w:t>
      </w:r>
      <w:proofErr w:type="spellStart"/>
      <w:r w:rsidRPr="007B60BB">
        <w:rPr>
          <w:rFonts w:ascii="Arial" w:hAnsi="Arial" w:cs="Arial"/>
          <w:sz w:val="24"/>
          <w:lang w:val="en"/>
        </w:rPr>
        <w:t>Nieuwpoort</w:t>
      </w:r>
      <w:proofErr w:type="spellEnd"/>
      <w:r w:rsidRPr="007B60BB">
        <w:rPr>
          <w:rFonts w:ascii="Arial" w:hAnsi="Arial" w:cs="Arial"/>
          <w:sz w:val="24"/>
          <w:lang w:val="en"/>
        </w:rPr>
        <w:t xml:space="preserve"> to </w:t>
      </w:r>
      <w:proofErr w:type="spellStart"/>
      <w:r w:rsidRPr="007B60BB">
        <w:rPr>
          <w:rFonts w:ascii="Arial" w:hAnsi="Arial" w:cs="Arial"/>
          <w:sz w:val="24"/>
          <w:lang w:val="en"/>
        </w:rPr>
        <w:t>Sint</w:t>
      </w:r>
      <w:proofErr w:type="spellEnd"/>
      <w:r w:rsidRPr="007B60BB">
        <w:rPr>
          <w:rFonts w:ascii="Arial" w:hAnsi="Arial" w:cs="Arial"/>
          <w:sz w:val="24"/>
          <w:lang w:val="en"/>
        </w:rPr>
        <w:t xml:space="preserve"> </w:t>
      </w:r>
      <w:proofErr w:type="spellStart"/>
      <w:r w:rsidRPr="007B60BB">
        <w:rPr>
          <w:rFonts w:ascii="Arial" w:hAnsi="Arial" w:cs="Arial"/>
          <w:sz w:val="24"/>
          <w:lang w:val="en"/>
        </w:rPr>
        <w:t>Joris</w:t>
      </w:r>
      <w:proofErr w:type="spellEnd"/>
      <w:r w:rsidRPr="007B60BB">
        <w:rPr>
          <w:rFonts w:ascii="Arial" w:hAnsi="Arial" w:cs="Arial"/>
          <w:sz w:val="24"/>
          <w:lang w:val="en"/>
        </w:rPr>
        <w:t>.</w:t>
      </w:r>
      <w:r w:rsidRPr="007B60BB">
        <w:rPr>
          <w:rFonts w:ascii="Arial" w:hAnsi="Arial" w:cs="Arial"/>
          <w:sz w:val="24"/>
          <w:lang w:val="en"/>
        </w:rPr>
        <w:br/>
      </w:r>
      <w:r w:rsidRPr="007B60BB">
        <w:rPr>
          <w:rFonts w:ascii="Arial" w:hAnsi="Arial" w:cs="Arial"/>
          <w:sz w:val="24"/>
          <w:lang w:val="en"/>
        </w:rPr>
        <w:br/>
        <w:t xml:space="preserve">From </w:t>
      </w:r>
      <w:proofErr w:type="spellStart"/>
      <w:r w:rsidRPr="007B60BB">
        <w:rPr>
          <w:rFonts w:ascii="Arial" w:hAnsi="Arial" w:cs="Arial"/>
          <w:sz w:val="24"/>
          <w:lang w:val="en"/>
        </w:rPr>
        <w:t>Nieuwpoort</w:t>
      </w:r>
      <w:proofErr w:type="spellEnd"/>
      <w:r w:rsidRPr="007B60BB">
        <w:rPr>
          <w:rFonts w:ascii="Arial" w:hAnsi="Arial" w:cs="Arial"/>
          <w:sz w:val="24"/>
          <w:lang w:val="en"/>
        </w:rPr>
        <w:t xml:space="preserve"> town </w:t>
      </w:r>
      <w:proofErr w:type="spellStart"/>
      <w:r w:rsidRPr="007B60BB">
        <w:rPr>
          <w:rFonts w:ascii="Arial" w:hAnsi="Arial" w:cs="Arial"/>
          <w:sz w:val="24"/>
          <w:lang w:val="en"/>
        </w:rPr>
        <w:t>centre</w:t>
      </w:r>
      <w:proofErr w:type="spellEnd"/>
      <w:r w:rsidRPr="007B60BB">
        <w:rPr>
          <w:rFonts w:ascii="Arial" w:hAnsi="Arial" w:cs="Arial"/>
          <w:sz w:val="24"/>
          <w:lang w:val="en"/>
        </w:rPr>
        <w:t xml:space="preserve"> the Willem </w:t>
      </w:r>
      <w:proofErr w:type="spellStart"/>
      <w:r w:rsidRPr="007B60BB">
        <w:rPr>
          <w:rFonts w:ascii="Arial" w:hAnsi="Arial" w:cs="Arial"/>
          <w:sz w:val="24"/>
          <w:lang w:val="en"/>
        </w:rPr>
        <w:t>Deroolaan</w:t>
      </w:r>
      <w:proofErr w:type="spellEnd"/>
      <w:r w:rsidRPr="007B60BB">
        <w:rPr>
          <w:rFonts w:ascii="Arial" w:hAnsi="Arial" w:cs="Arial"/>
          <w:sz w:val="24"/>
          <w:lang w:val="en"/>
        </w:rPr>
        <w:t xml:space="preserve"> leads for 500 </w:t>
      </w:r>
      <w:proofErr w:type="spellStart"/>
      <w:r w:rsidRPr="007B60BB">
        <w:rPr>
          <w:rFonts w:ascii="Arial" w:hAnsi="Arial" w:cs="Arial"/>
          <w:sz w:val="24"/>
          <w:lang w:val="en"/>
        </w:rPr>
        <w:t>metres</w:t>
      </w:r>
      <w:proofErr w:type="spellEnd"/>
      <w:r w:rsidRPr="007B60BB">
        <w:rPr>
          <w:rFonts w:ascii="Arial" w:hAnsi="Arial" w:cs="Arial"/>
          <w:sz w:val="24"/>
          <w:lang w:val="en"/>
        </w:rPr>
        <w:t xml:space="preserve"> onto the </w:t>
      </w:r>
      <w:r w:rsidRPr="007B60BB">
        <w:rPr>
          <w:rFonts w:ascii="Arial" w:hAnsi="Arial" w:cs="Arial"/>
          <w:sz w:val="24"/>
          <w:lang w:val="en"/>
        </w:rPr>
        <w:lastRenderedPageBreak/>
        <w:t xml:space="preserve">N367 </w:t>
      </w:r>
      <w:proofErr w:type="spellStart"/>
      <w:r w:rsidRPr="007B60BB">
        <w:rPr>
          <w:rFonts w:ascii="Arial" w:hAnsi="Arial" w:cs="Arial"/>
          <w:sz w:val="24"/>
          <w:lang w:val="en"/>
        </w:rPr>
        <w:t>Brugsesteenweg</w:t>
      </w:r>
      <w:proofErr w:type="spellEnd"/>
      <w:r w:rsidRPr="007B60BB">
        <w:rPr>
          <w:rFonts w:ascii="Arial" w:hAnsi="Arial" w:cs="Arial"/>
          <w:sz w:val="24"/>
          <w:lang w:val="en"/>
        </w:rPr>
        <w:t xml:space="preserve">. The cemetery lies 1 Km along the N367 on the junction with the N356 </w:t>
      </w:r>
      <w:proofErr w:type="spellStart"/>
      <w:r w:rsidRPr="007B60BB">
        <w:rPr>
          <w:rFonts w:ascii="Arial" w:hAnsi="Arial" w:cs="Arial"/>
          <w:sz w:val="24"/>
          <w:lang w:val="en"/>
        </w:rPr>
        <w:t>Ramskapellestraat</w:t>
      </w:r>
      <w:proofErr w:type="spellEnd"/>
      <w:r w:rsidRPr="007B60BB">
        <w:rPr>
          <w:rFonts w:ascii="Arial" w:hAnsi="Arial" w:cs="Arial"/>
          <w:sz w:val="24"/>
          <w:lang w:val="en"/>
        </w:rPr>
        <w:t>.</w:t>
      </w:r>
    </w:p>
    <w:p w:rsidR="007B60BB" w:rsidRDefault="007B60BB" w:rsidP="007B60BB">
      <w:pPr>
        <w:rPr>
          <w:rFonts w:ascii="Arial" w:hAnsi="Arial" w:cs="Arial"/>
          <w:b/>
          <w:bCs/>
          <w:sz w:val="24"/>
          <w:lang w:val="en"/>
        </w:rPr>
      </w:pPr>
    </w:p>
    <w:p w:rsidR="007B60BB" w:rsidRPr="007B60BB" w:rsidRDefault="007B60BB" w:rsidP="007B60BB">
      <w:pPr>
        <w:rPr>
          <w:rFonts w:ascii="Arial" w:hAnsi="Arial" w:cs="Arial"/>
          <w:b/>
          <w:bCs/>
          <w:sz w:val="24"/>
          <w:lang w:val="en"/>
        </w:rPr>
      </w:pPr>
      <w:r w:rsidRPr="007B60BB">
        <w:rPr>
          <w:rFonts w:ascii="Arial" w:hAnsi="Arial" w:cs="Arial"/>
          <w:b/>
          <w:bCs/>
          <w:sz w:val="24"/>
          <w:lang w:val="en"/>
        </w:rPr>
        <w:t>Visiting Information</w:t>
      </w:r>
    </w:p>
    <w:p w:rsidR="007B60BB" w:rsidRPr="007B60BB" w:rsidRDefault="007B60BB" w:rsidP="007B60BB">
      <w:pPr>
        <w:rPr>
          <w:rFonts w:ascii="Arial" w:hAnsi="Arial" w:cs="Arial"/>
          <w:sz w:val="24"/>
          <w:lang w:val="en"/>
        </w:rPr>
      </w:pPr>
      <w:r w:rsidRPr="007B60BB">
        <w:rPr>
          <w:rFonts w:ascii="Arial" w:hAnsi="Arial" w:cs="Arial"/>
          <w:sz w:val="24"/>
          <w:lang w:val="en"/>
        </w:rPr>
        <w:t>Wheelchair access to this site is possible, but may be by an alternative entrance. For further information regarding wheelchair access, please contact our Enquiries Section on telephone number 01628 507200.</w:t>
      </w:r>
    </w:p>
    <w:p w:rsidR="007B60BB" w:rsidRDefault="007B60BB" w:rsidP="007B60BB">
      <w:pPr>
        <w:rPr>
          <w:rFonts w:ascii="Arial" w:hAnsi="Arial" w:cs="Arial"/>
          <w:b/>
          <w:bCs/>
          <w:sz w:val="24"/>
          <w:lang w:val="en"/>
        </w:rPr>
      </w:pPr>
    </w:p>
    <w:p w:rsidR="007B60BB" w:rsidRPr="007B60BB" w:rsidRDefault="007B60BB" w:rsidP="007B60BB">
      <w:pPr>
        <w:rPr>
          <w:rFonts w:ascii="Arial" w:hAnsi="Arial" w:cs="Arial"/>
          <w:b/>
          <w:bCs/>
          <w:sz w:val="24"/>
          <w:lang w:val="en"/>
        </w:rPr>
      </w:pPr>
      <w:r w:rsidRPr="007B60BB">
        <w:rPr>
          <w:rFonts w:ascii="Arial" w:hAnsi="Arial" w:cs="Arial"/>
          <w:b/>
          <w:bCs/>
          <w:sz w:val="24"/>
          <w:lang w:val="en"/>
        </w:rPr>
        <w:t>Historical Information</w:t>
      </w:r>
    </w:p>
    <w:p w:rsidR="007B60BB" w:rsidRDefault="007B60BB" w:rsidP="007B60BB">
      <w:pPr>
        <w:rPr>
          <w:rFonts w:ascii="Arial" w:hAnsi="Arial" w:cs="Arial"/>
          <w:sz w:val="24"/>
          <w:lang w:val="en"/>
        </w:rPr>
      </w:pPr>
      <w:r w:rsidRPr="007B60BB">
        <w:rPr>
          <w:rFonts w:ascii="Arial" w:hAnsi="Arial" w:cs="Arial"/>
          <w:sz w:val="24"/>
          <w:lang w:val="en"/>
        </w:rPr>
        <w:t xml:space="preserve">From June to November 1917, Commonwealth Forces (XV Corps) held the front line in Belgium from </w:t>
      </w:r>
      <w:proofErr w:type="spellStart"/>
      <w:r w:rsidRPr="007B60BB">
        <w:rPr>
          <w:rFonts w:ascii="Arial" w:hAnsi="Arial" w:cs="Arial"/>
          <w:sz w:val="24"/>
          <w:lang w:val="en"/>
        </w:rPr>
        <w:t>St.Georges</w:t>
      </w:r>
      <w:proofErr w:type="spellEnd"/>
      <w:r w:rsidRPr="007B60BB">
        <w:rPr>
          <w:rFonts w:ascii="Arial" w:hAnsi="Arial" w:cs="Arial"/>
          <w:sz w:val="24"/>
          <w:lang w:val="en"/>
        </w:rPr>
        <w:t xml:space="preserve"> (now </w:t>
      </w:r>
      <w:proofErr w:type="spellStart"/>
      <w:r w:rsidRPr="007B60BB">
        <w:rPr>
          <w:rFonts w:ascii="Arial" w:hAnsi="Arial" w:cs="Arial"/>
          <w:sz w:val="24"/>
          <w:lang w:val="en"/>
        </w:rPr>
        <w:t>Sint</w:t>
      </w:r>
      <w:proofErr w:type="spellEnd"/>
      <w:r w:rsidRPr="007B60BB">
        <w:rPr>
          <w:rFonts w:ascii="Arial" w:hAnsi="Arial" w:cs="Arial"/>
          <w:sz w:val="24"/>
          <w:lang w:val="en"/>
        </w:rPr>
        <w:t xml:space="preserve"> </w:t>
      </w:r>
      <w:proofErr w:type="spellStart"/>
      <w:r w:rsidRPr="007B60BB">
        <w:rPr>
          <w:rFonts w:ascii="Arial" w:hAnsi="Arial" w:cs="Arial"/>
          <w:sz w:val="24"/>
          <w:lang w:val="en"/>
        </w:rPr>
        <w:t>Joris</w:t>
      </w:r>
      <w:proofErr w:type="spellEnd"/>
      <w:r w:rsidRPr="007B60BB">
        <w:rPr>
          <w:rFonts w:ascii="Arial" w:hAnsi="Arial" w:cs="Arial"/>
          <w:sz w:val="24"/>
          <w:lang w:val="en"/>
        </w:rPr>
        <w:t xml:space="preserve">), near </w:t>
      </w:r>
      <w:proofErr w:type="spellStart"/>
      <w:r w:rsidRPr="007B60BB">
        <w:rPr>
          <w:rFonts w:ascii="Arial" w:hAnsi="Arial" w:cs="Arial"/>
          <w:sz w:val="24"/>
          <w:lang w:val="en"/>
        </w:rPr>
        <w:t>Ramskapelle</w:t>
      </w:r>
      <w:proofErr w:type="spellEnd"/>
      <w:r w:rsidRPr="007B60BB">
        <w:rPr>
          <w:rFonts w:ascii="Arial" w:hAnsi="Arial" w:cs="Arial"/>
          <w:sz w:val="24"/>
          <w:lang w:val="en"/>
        </w:rPr>
        <w:t>, to the sea.</w:t>
      </w:r>
      <w:r w:rsidRPr="007B60BB">
        <w:rPr>
          <w:rFonts w:ascii="Arial" w:hAnsi="Arial" w:cs="Arial"/>
          <w:sz w:val="24"/>
          <w:lang w:val="en"/>
        </w:rPr>
        <w:br/>
      </w:r>
      <w:r w:rsidRPr="007B60BB">
        <w:rPr>
          <w:rFonts w:ascii="Arial" w:hAnsi="Arial" w:cs="Arial"/>
          <w:sz w:val="24"/>
          <w:lang w:val="en"/>
        </w:rPr>
        <w:br/>
        <w:t xml:space="preserve">Most of Plot I of </w:t>
      </w:r>
      <w:proofErr w:type="spellStart"/>
      <w:r w:rsidRPr="007B60BB">
        <w:rPr>
          <w:rFonts w:ascii="Arial" w:hAnsi="Arial" w:cs="Arial"/>
          <w:sz w:val="24"/>
          <w:lang w:val="en"/>
        </w:rPr>
        <w:t>Ramscappelle</w:t>
      </w:r>
      <w:proofErr w:type="spellEnd"/>
      <w:r w:rsidRPr="007B60BB">
        <w:rPr>
          <w:rFonts w:ascii="Arial" w:hAnsi="Arial" w:cs="Arial"/>
          <w:sz w:val="24"/>
          <w:lang w:val="en"/>
        </w:rPr>
        <w:t xml:space="preserve"> Road Military Cemetery was made in July and August 1917, but the cemetery was considerably enlarged after the Armistice when graves were brought in from the battlefields and the following smaller burial grounds:-</w:t>
      </w:r>
      <w:r w:rsidRPr="007B60BB">
        <w:rPr>
          <w:rFonts w:ascii="Arial" w:hAnsi="Arial" w:cs="Arial"/>
          <w:sz w:val="24"/>
          <w:lang w:val="en"/>
        </w:rPr>
        <w:br/>
      </w:r>
      <w:r w:rsidRPr="007B60BB">
        <w:rPr>
          <w:rFonts w:ascii="Arial" w:hAnsi="Arial" w:cs="Arial"/>
          <w:sz w:val="24"/>
          <w:lang w:val="en"/>
        </w:rPr>
        <w:br/>
        <w:t>BOITSHOUCKE CHURCHYARD, where three men of the R.G.A. were buried in July and August, 1917.</w:t>
      </w:r>
      <w:r w:rsidRPr="007B60BB">
        <w:rPr>
          <w:rFonts w:ascii="Arial" w:hAnsi="Arial" w:cs="Arial"/>
          <w:sz w:val="24"/>
          <w:lang w:val="en"/>
        </w:rPr>
        <w:br/>
      </w:r>
    </w:p>
    <w:p w:rsidR="007B60BB" w:rsidRDefault="007B60BB" w:rsidP="007B60BB">
      <w:pPr>
        <w:rPr>
          <w:rFonts w:ascii="Arial" w:hAnsi="Arial" w:cs="Arial"/>
          <w:sz w:val="24"/>
          <w:lang w:val="en"/>
        </w:rPr>
      </w:pPr>
      <w:r w:rsidRPr="007B60BB">
        <w:rPr>
          <w:rFonts w:ascii="Arial" w:hAnsi="Arial" w:cs="Arial"/>
          <w:sz w:val="24"/>
          <w:lang w:val="en"/>
        </w:rPr>
        <w:t xml:space="preserve">GHISTELLES GERMAN CEMETERY, on the road to </w:t>
      </w:r>
      <w:proofErr w:type="spellStart"/>
      <w:r w:rsidRPr="007B60BB">
        <w:rPr>
          <w:rFonts w:ascii="Arial" w:hAnsi="Arial" w:cs="Arial"/>
          <w:sz w:val="24"/>
          <w:lang w:val="en"/>
        </w:rPr>
        <w:t>Hagebrugge</w:t>
      </w:r>
      <w:proofErr w:type="spellEnd"/>
      <w:r w:rsidRPr="007B60BB">
        <w:rPr>
          <w:rFonts w:ascii="Arial" w:hAnsi="Arial" w:cs="Arial"/>
          <w:sz w:val="24"/>
          <w:lang w:val="en"/>
        </w:rPr>
        <w:t>, where four airmen were buried by the enemy in 1917 and 1918 and two by their comrades in October, 1918.</w:t>
      </w:r>
      <w:r w:rsidRPr="007B60BB">
        <w:rPr>
          <w:rFonts w:ascii="Arial" w:hAnsi="Arial" w:cs="Arial"/>
          <w:sz w:val="24"/>
          <w:lang w:val="en"/>
        </w:rPr>
        <w:br/>
      </w:r>
    </w:p>
    <w:p w:rsidR="007B60BB" w:rsidRDefault="007B60BB" w:rsidP="007B60BB">
      <w:pPr>
        <w:rPr>
          <w:rFonts w:ascii="Arial" w:hAnsi="Arial" w:cs="Arial"/>
          <w:sz w:val="24"/>
          <w:lang w:val="en"/>
        </w:rPr>
      </w:pPr>
      <w:r w:rsidRPr="007B60BB">
        <w:rPr>
          <w:rFonts w:ascii="Arial" w:hAnsi="Arial" w:cs="Arial"/>
          <w:sz w:val="24"/>
          <w:lang w:val="en"/>
        </w:rPr>
        <w:t xml:space="preserve">MIDDELKERKE GERMAN CEMETERY, on the coast road to </w:t>
      </w:r>
      <w:proofErr w:type="spellStart"/>
      <w:r w:rsidRPr="007B60BB">
        <w:rPr>
          <w:rFonts w:ascii="Arial" w:hAnsi="Arial" w:cs="Arial"/>
          <w:sz w:val="24"/>
          <w:lang w:val="en"/>
        </w:rPr>
        <w:t>Ostende</w:t>
      </w:r>
      <w:proofErr w:type="spellEnd"/>
      <w:r w:rsidRPr="007B60BB">
        <w:rPr>
          <w:rFonts w:ascii="Arial" w:hAnsi="Arial" w:cs="Arial"/>
          <w:sz w:val="24"/>
          <w:lang w:val="en"/>
        </w:rPr>
        <w:t>, where twelve Canadian and ten United Kingdom soldiers were buried in 1915-1917.</w:t>
      </w:r>
      <w:r w:rsidRPr="007B60BB">
        <w:rPr>
          <w:rFonts w:ascii="Arial" w:hAnsi="Arial" w:cs="Arial"/>
          <w:sz w:val="24"/>
          <w:lang w:val="en"/>
        </w:rPr>
        <w:br/>
      </w:r>
    </w:p>
    <w:p w:rsidR="007B60BB" w:rsidRDefault="007B60BB" w:rsidP="007B60BB">
      <w:pPr>
        <w:rPr>
          <w:rFonts w:ascii="Arial" w:hAnsi="Arial" w:cs="Arial"/>
          <w:sz w:val="24"/>
          <w:lang w:val="en"/>
        </w:rPr>
      </w:pPr>
      <w:r w:rsidRPr="007B60BB">
        <w:rPr>
          <w:rFonts w:ascii="Arial" w:hAnsi="Arial" w:cs="Arial"/>
          <w:sz w:val="24"/>
          <w:lang w:val="en"/>
        </w:rPr>
        <w:t>NIEUPORT MILITARY CEMETERY, on the South side of the town, a French cemetery in which 107 British soldiers and one sailor were buried. It was closed in July, 1917 as excessively dangerous.</w:t>
      </w:r>
      <w:r w:rsidRPr="007B60BB">
        <w:rPr>
          <w:rFonts w:ascii="Arial" w:hAnsi="Arial" w:cs="Arial"/>
          <w:sz w:val="24"/>
          <w:lang w:val="en"/>
        </w:rPr>
        <w:br/>
      </w:r>
    </w:p>
    <w:p w:rsidR="007B60BB" w:rsidRPr="007B60BB" w:rsidRDefault="007B60BB" w:rsidP="007B60BB">
      <w:pPr>
        <w:rPr>
          <w:rFonts w:ascii="Arial" w:hAnsi="Arial" w:cs="Arial"/>
          <w:sz w:val="24"/>
          <w:lang w:val="en"/>
        </w:rPr>
      </w:pPr>
      <w:r w:rsidRPr="007B60BB">
        <w:rPr>
          <w:rFonts w:ascii="Arial" w:hAnsi="Arial" w:cs="Arial"/>
          <w:sz w:val="24"/>
          <w:lang w:val="en"/>
        </w:rPr>
        <w:t xml:space="preserve">NIEUPORT-BAINS MILITARY CEMETERIES No.1, No.2 and No.3, OOST-DUNKERKE, French cemeteries close together at the West end of </w:t>
      </w:r>
      <w:proofErr w:type="spellStart"/>
      <w:r w:rsidRPr="007B60BB">
        <w:rPr>
          <w:rFonts w:ascii="Arial" w:hAnsi="Arial" w:cs="Arial"/>
          <w:sz w:val="24"/>
          <w:lang w:val="en"/>
        </w:rPr>
        <w:t>Nieuport-Bains</w:t>
      </w:r>
      <w:proofErr w:type="spellEnd"/>
      <w:r w:rsidRPr="007B60BB">
        <w:rPr>
          <w:rFonts w:ascii="Arial" w:hAnsi="Arial" w:cs="Arial"/>
          <w:sz w:val="24"/>
          <w:lang w:val="en"/>
        </w:rPr>
        <w:t>. No.1 contained one British grave of 1917, No.2 two of 1918, and No.3 91 (including two Australian) of 1916-17.</w:t>
      </w:r>
      <w:r w:rsidRPr="007B60BB">
        <w:rPr>
          <w:rFonts w:ascii="Arial" w:hAnsi="Arial" w:cs="Arial"/>
          <w:sz w:val="24"/>
          <w:lang w:val="en"/>
        </w:rPr>
        <w:br/>
      </w:r>
      <w:r w:rsidRPr="007B60BB">
        <w:rPr>
          <w:rFonts w:ascii="Arial" w:hAnsi="Arial" w:cs="Arial"/>
          <w:sz w:val="24"/>
          <w:lang w:val="en"/>
        </w:rPr>
        <w:br/>
        <w:t xml:space="preserve">There are now 841 Commonwealth casualties of the First World War buried or commemorated in this cemetery. 312 of the burials are unidentified, but special memorials commemorate two casualties known or believed to be buried among them. Also within this number are 26 special memorials to casualties originally buried at </w:t>
      </w:r>
      <w:proofErr w:type="spellStart"/>
      <w:r w:rsidRPr="007B60BB">
        <w:rPr>
          <w:rFonts w:ascii="Arial" w:hAnsi="Arial" w:cs="Arial"/>
          <w:sz w:val="24"/>
          <w:lang w:val="en"/>
        </w:rPr>
        <w:t>Nieuport</w:t>
      </w:r>
      <w:proofErr w:type="spellEnd"/>
      <w:r w:rsidRPr="007B60BB">
        <w:rPr>
          <w:rFonts w:ascii="Arial" w:hAnsi="Arial" w:cs="Arial"/>
          <w:sz w:val="24"/>
          <w:lang w:val="en"/>
        </w:rPr>
        <w:t xml:space="preserve"> or </w:t>
      </w:r>
      <w:proofErr w:type="spellStart"/>
      <w:r w:rsidRPr="007B60BB">
        <w:rPr>
          <w:rFonts w:ascii="Arial" w:hAnsi="Arial" w:cs="Arial"/>
          <w:sz w:val="24"/>
          <w:lang w:val="en"/>
        </w:rPr>
        <w:t>Nieuport-Bains</w:t>
      </w:r>
      <w:proofErr w:type="spellEnd"/>
      <w:r w:rsidRPr="007B60BB">
        <w:rPr>
          <w:rFonts w:ascii="Arial" w:hAnsi="Arial" w:cs="Arial"/>
          <w:sz w:val="24"/>
          <w:lang w:val="en"/>
        </w:rPr>
        <w:t xml:space="preserve"> whose graves were destroyed by she</w:t>
      </w:r>
      <w:r>
        <w:rPr>
          <w:rFonts w:ascii="Arial" w:hAnsi="Arial" w:cs="Arial"/>
          <w:sz w:val="24"/>
          <w:lang w:val="en"/>
        </w:rPr>
        <w:t xml:space="preserve">ll </w:t>
      </w:r>
      <w:proofErr w:type="gramStart"/>
      <w:r>
        <w:rPr>
          <w:rFonts w:ascii="Arial" w:hAnsi="Arial" w:cs="Arial"/>
          <w:sz w:val="24"/>
          <w:lang w:val="en"/>
        </w:rPr>
        <w:t>fire.</w:t>
      </w:r>
      <w:proofErr w:type="gramEnd"/>
      <w:r w:rsidRPr="007B60BB">
        <w:rPr>
          <w:rFonts w:ascii="Arial" w:hAnsi="Arial" w:cs="Arial"/>
          <w:sz w:val="24"/>
          <w:lang w:val="en"/>
        </w:rPr>
        <w:br/>
      </w:r>
      <w:r w:rsidRPr="007B60BB">
        <w:rPr>
          <w:rFonts w:ascii="Arial" w:hAnsi="Arial" w:cs="Arial"/>
          <w:sz w:val="24"/>
          <w:lang w:val="en"/>
        </w:rPr>
        <w:br/>
        <w:t>There are an additional 2 unidentified Foreign National burials here.</w:t>
      </w:r>
      <w:r w:rsidRPr="007B60BB">
        <w:rPr>
          <w:rFonts w:ascii="Arial" w:hAnsi="Arial" w:cs="Arial"/>
          <w:sz w:val="24"/>
          <w:lang w:val="en"/>
        </w:rPr>
        <w:br/>
      </w:r>
      <w:r w:rsidRPr="007B60BB">
        <w:rPr>
          <w:rFonts w:ascii="Arial" w:hAnsi="Arial" w:cs="Arial"/>
          <w:sz w:val="24"/>
          <w:lang w:val="en"/>
        </w:rPr>
        <w:br/>
        <w:t xml:space="preserve">The cemetery was designed by Sir Edwin </w:t>
      </w:r>
      <w:proofErr w:type="spellStart"/>
      <w:r w:rsidRPr="007B60BB">
        <w:rPr>
          <w:rFonts w:ascii="Arial" w:hAnsi="Arial" w:cs="Arial"/>
          <w:sz w:val="24"/>
          <w:lang w:val="en"/>
        </w:rPr>
        <w:t>Lutyens</w:t>
      </w:r>
      <w:proofErr w:type="spellEnd"/>
      <w:r w:rsidRPr="007B60BB">
        <w:rPr>
          <w:rFonts w:ascii="Arial" w:hAnsi="Arial" w:cs="Arial"/>
          <w:sz w:val="24"/>
          <w:lang w:val="en"/>
        </w:rPr>
        <w:t>.</w:t>
      </w:r>
    </w:p>
    <w:sectPr w:rsidR="007B60BB" w:rsidRPr="007B60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733"/>
    <w:rsid w:val="00104F53"/>
    <w:rsid w:val="007B60BB"/>
    <w:rsid w:val="007D7424"/>
    <w:rsid w:val="00BD4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0C921-D070-4BB2-A1A7-3EA4B06F5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4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003348">
      <w:bodyDiv w:val="1"/>
      <w:marLeft w:val="0"/>
      <w:marRight w:val="0"/>
      <w:marTop w:val="0"/>
      <w:marBottom w:val="0"/>
      <w:divBdr>
        <w:top w:val="none" w:sz="0" w:space="0" w:color="auto"/>
        <w:left w:val="none" w:sz="0" w:space="0" w:color="auto"/>
        <w:bottom w:val="none" w:sz="0" w:space="0" w:color="auto"/>
        <w:right w:val="none" w:sz="0" w:space="0" w:color="auto"/>
      </w:divBdr>
      <w:divsChild>
        <w:div w:id="151144461">
          <w:marLeft w:val="0"/>
          <w:marRight w:val="0"/>
          <w:marTop w:val="0"/>
          <w:marBottom w:val="0"/>
          <w:divBdr>
            <w:top w:val="none" w:sz="0" w:space="0" w:color="auto"/>
            <w:left w:val="none" w:sz="0" w:space="0" w:color="auto"/>
            <w:bottom w:val="none" w:sz="0" w:space="0" w:color="auto"/>
            <w:right w:val="none" w:sz="0" w:space="0" w:color="auto"/>
          </w:divBdr>
          <w:divsChild>
            <w:div w:id="1342777280">
              <w:marLeft w:val="0"/>
              <w:marRight w:val="0"/>
              <w:marTop w:val="0"/>
              <w:marBottom w:val="0"/>
              <w:divBdr>
                <w:top w:val="none" w:sz="0" w:space="0" w:color="auto"/>
                <w:left w:val="none" w:sz="0" w:space="0" w:color="auto"/>
                <w:bottom w:val="none" w:sz="0" w:space="0" w:color="auto"/>
                <w:right w:val="none" w:sz="0" w:space="0" w:color="auto"/>
              </w:divBdr>
              <w:divsChild>
                <w:div w:id="84226610">
                  <w:marLeft w:val="0"/>
                  <w:marRight w:val="0"/>
                  <w:marTop w:val="0"/>
                  <w:marBottom w:val="0"/>
                  <w:divBdr>
                    <w:top w:val="none" w:sz="0" w:space="0" w:color="auto"/>
                    <w:left w:val="none" w:sz="0" w:space="0" w:color="auto"/>
                    <w:bottom w:val="none" w:sz="0" w:space="0" w:color="auto"/>
                    <w:right w:val="none" w:sz="0" w:space="0" w:color="auto"/>
                  </w:divBdr>
                  <w:divsChild>
                    <w:div w:id="432212926">
                      <w:marLeft w:val="0"/>
                      <w:marRight w:val="0"/>
                      <w:marTop w:val="0"/>
                      <w:marBottom w:val="480"/>
                      <w:divBdr>
                        <w:top w:val="dotted" w:sz="6" w:space="4" w:color="666666"/>
                        <w:left w:val="dotted" w:sz="6" w:space="4" w:color="666666"/>
                        <w:bottom w:val="dotted" w:sz="6" w:space="4" w:color="666666"/>
                        <w:right w:val="dotted" w:sz="6" w:space="4" w:color="666666"/>
                      </w:divBdr>
                      <w:divsChild>
                        <w:div w:id="136505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8936547">
      <w:bodyDiv w:val="1"/>
      <w:marLeft w:val="0"/>
      <w:marRight w:val="0"/>
      <w:marTop w:val="0"/>
      <w:marBottom w:val="0"/>
      <w:divBdr>
        <w:top w:val="none" w:sz="0" w:space="0" w:color="auto"/>
        <w:left w:val="none" w:sz="0" w:space="0" w:color="auto"/>
        <w:bottom w:val="none" w:sz="0" w:space="0" w:color="auto"/>
        <w:right w:val="none" w:sz="0" w:space="0" w:color="auto"/>
      </w:divBdr>
      <w:divsChild>
        <w:div w:id="1470513145">
          <w:marLeft w:val="0"/>
          <w:marRight w:val="0"/>
          <w:marTop w:val="0"/>
          <w:marBottom w:val="0"/>
          <w:divBdr>
            <w:top w:val="none" w:sz="0" w:space="0" w:color="auto"/>
            <w:left w:val="none" w:sz="0" w:space="0" w:color="auto"/>
            <w:bottom w:val="none" w:sz="0" w:space="0" w:color="auto"/>
            <w:right w:val="none" w:sz="0" w:space="0" w:color="auto"/>
          </w:divBdr>
          <w:divsChild>
            <w:div w:id="284385402">
              <w:marLeft w:val="0"/>
              <w:marRight w:val="0"/>
              <w:marTop w:val="0"/>
              <w:marBottom w:val="0"/>
              <w:divBdr>
                <w:top w:val="none" w:sz="0" w:space="0" w:color="auto"/>
                <w:left w:val="none" w:sz="0" w:space="0" w:color="auto"/>
                <w:bottom w:val="none" w:sz="0" w:space="0" w:color="auto"/>
                <w:right w:val="none" w:sz="0" w:space="0" w:color="auto"/>
              </w:divBdr>
              <w:divsChild>
                <w:div w:id="1395272827">
                  <w:marLeft w:val="0"/>
                  <w:marRight w:val="0"/>
                  <w:marTop w:val="0"/>
                  <w:marBottom w:val="0"/>
                  <w:divBdr>
                    <w:top w:val="none" w:sz="0" w:space="0" w:color="auto"/>
                    <w:left w:val="none" w:sz="0" w:space="0" w:color="auto"/>
                    <w:bottom w:val="none" w:sz="0" w:space="0" w:color="auto"/>
                    <w:right w:val="none" w:sz="0" w:space="0" w:color="auto"/>
                  </w:divBdr>
                  <w:divsChild>
                    <w:div w:id="1358507280">
                      <w:marLeft w:val="0"/>
                      <w:marRight w:val="0"/>
                      <w:marTop w:val="0"/>
                      <w:marBottom w:val="480"/>
                      <w:divBdr>
                        <w:top w:val="dotted" w:sz="6" w:space="4" w:color="666666"/>
                        <w:left w:val="dotted" w:sz="6" w:space="4" w:color="666666"/>
                        <w:bottom w:val="dotted" w:sz="6" w:space="4" w:color="666666"/>
                        <w:right w:val="dotted" w:sz="6" w:space="4" w:color="666666"/>
                      </w:divBdr>
                      <w:divsChild>
                        <w:div w:id="45595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342298">
      <w:bodyDiv w:val="1"/>
      <w:marLeft w:val="0"/>
      <w:marRight w:val="0"/>
      <w:marTop w:val="0"/>
      <w:marBottom w:val="0"/>
      <w:divBdr>
        <w:top w:val="none" w:sz="0" w:space="0" w:color="auto"/>
        <w:left w:val="none" w:sz="0" w:space="0" w:color="auto"/>
        <w:bottom w:val="none" w:sz="0" w:space="0" w:color="auto"/>
        <w:right w:val="none" w:sz="0" w:space="0" w:color="auto"/>
      </w:divBdr>
      <w:divsChild>
        <w:div w:id="126777341">
          <w:marLeft w:val="0"/>
          <w:marRight w:val="0"/>
          <w:marTop w:val="0"/>
          <w:marBottom w:val="0"/>
          <w:divBdr>
            <w:top w:val="none" w:sz="0" w:space="0" w:color="auto"/>
            <w:left w:val="none" w:sz="0" w:space="0" w:color="auto"/>
            <w:bottom w:val="none" w:sz="0" w:space="0" w:color="auto"/>
            <w:right w:val="none" w:sz="0" w:space="0" w:color="auto"/>
          </w:divBdr>
          <w:divsChild>
            <w:div w:id="618070683">
              <w:marLeft w:val="0"/>
              <w:marRight w:val="0"/>
              <w:marTop w:val="0"/>
              <w:marBottom w:val="0"/>
              <w:divBdr>
                <w:top w:val="none" w:sz="0" w:space="0" w:color="auto"/>
                <w:left w:val="none" w:sz="0" w:space="0" w:color="auto"/>
                <w:bottom w:val="none" w:sz="0" w:space="0" w:color="auto"/>
                <w:right w:val="none" w:sz="0" w:space="0" w:color="auto"/>
              </w:divBdr>
              <w:divsChild>
                <w:div w:id="21249740">
                  <w:marLeft w:val="0"/>
                  <w:marRight w:val="0"/>
                  <w:marTop w:val="0"/>
                  <w:marBottom w:val="0"/>
                  <w:divBdr>
                    <w:top w:val="none" w:sz="0" w:space="0" w:color="auto"/>
                    <w:left w:val="none" w:sz="0" w:space="0" w:color="auto"/>
                    <w:bottom w:val="none" w:sz="0" w:space="0" w:color="auto"/>
                    <w:right w:val="none" w:sz="0" w:space="0" w:color="auto"/>
                  </w:divBdr>
                  <w:divsChild>
                    <w:div w:id="183402044">
                      <w:marLeft w:val="0"/>
                      <w:marRight w:val="0"/>
                      <w:marTop w:val="0"/>
                      <w:marBottom w:val="480"/>
                      <w:divBdr>
                        <w:top w:val="single" w:sz="6" w:space="15" w:color="E8E8E8"/>
                        <w:left w:val="single" w:sz="6" w:space="15" w:color="E8E8E8"/>
                        <w:bottom w:val="single" w:sz="6" w:space="15" w:color="E8E8E8"/>
                        <w:right w:val="single" w:sz="6" w:space="15" w:color="E8E8E8"/>
                      </w:divBdr>
                      <w:divsChild>
                        <w:div w:id="12694338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121219827">
      <w:bodyDiv w:val="1"/>
      <w:marLeft w:val="0"/>
      <w:marRight w:val="0"/>
      <w:marTop w:val="0"/>
      <w:marBottom w:val="0"/>
      <w:divBdr>
        <w:top w:val="none" w:sz="0" w:space="0" w:color="auto"/>
        <w:left w:val="none" w:sz="0" w:space="0" w:color="auto"/>
        <w:bottom w:val="none" w:sz="0" w:space="0" w:color="auto"/>
        <w:right w:val="none" w:sz="0" w:space="0" w:color="auto"/>
      </w:divBdr>
      <w:divsChild>
        <w:div w:id="14814889">
          <w:marLeft w:val="0"/>
          <w:marRight w:val="0"/>
          <w:marTop w:val="0"/>
          <w:marBottom w:val="0"/>
          <w:divBdr>
            <w:top w:val="none" w:sz="0" w:space="0" w:color="auto"/>
            <w:left w:val="none" w:sz="0" w:space="0" w:color="auto"/>
            <w:bottom w:val="none" w:sz="0" w:space="0" w:color="auto"/>
            <w:right w:val="none" w:sz="0" w:space="0" w:color="auto"/>
          </w:divBdr>
          <w:divsChild>
            <w:div w:id="627786513">
              <w:marLeft w:val="0"/>
              <w:marRight w:val="0"/>
              <w:marTop w:val="0"/>
              <w:marBottom w:val="0"/>
              <w:divBdr>
                <w:top w:val="none" w:sz="0" w:space="0" w:color="auto"/>
                <w:left w:val="none" w:sz="0" w:space="0" w:color="auto"/>
                <w:bottom w:val="none" w:sz="0" w:space="0" w:color="auto"/>
                <w:right w:val="none" w:sz="0" w:space="0" w:color="auto"/>
              </w:divBdr>
              <w:divsChild>
                <w:div w:id="1003629105">
                  <w:marLeft w:val="0"/>
                  <w:marRight w:val="0"/>
                  <w:marTop w:val="0"/>
                  <w:marBottom w:val="0"/>
                  <w:divBdr>
                    <w:top w:val="none" w:sz="0" w:space="0" w:color="auto"/>
                    <w:left w:val="none" w:sz="0" w:space="0" w:color="auto"/>
                    <w:bottom w:val="none" w:sz="0" w:space="0" w:color="auto"/>
                    <w:right w:val="none" w:sz="0" w:space="0" w:color="auto"/>
                  </w:divBdr>
                  <w:divsChild>
                    <w:div w:id="1339306432">
                      <w:marLeft w:val="0"/>
                      <w:marRight w:val="0"/>
                      <w:marTop w:val="0"/>
                      <w:marBottom w:val="480"/>
                      <w:divBdr>
                        <w:top w:val="single" w:sz="6" w:space="15" w:color="E8E8E8"/>
                        <w:left w:val="single" w:sz="6" w:space="15" w:color="E8E8E8"/>
                        <w:bottom w:val="single" w:sz="6" w:space="15" w:color="E8E8E8"/>
                        <w:right w:val="single" w:sz="6" w:space="15" w:color="E8E8E8"/>
                      </w:divBdr>
                      <w:divsChild>
                        <w:div w:id="6441184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cwgc.org/find-a-cemetery/cemetery/16302/RAMSCAPPELLE%20ROAD%20MILITARY%20CEMETERY"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437</Words>
  <Characters>2496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Bryce</dc:creator>
  <cp:keywords/>
  <dc:description/>
  <cp:lastModifiedBy>Craig Bryce</cp:lastModifiedBy>
  <cp:revision>1</cp:revision>
  <dcterms:created xsi:type="dcterms:W3CDTF">2015-06-19T10:58:00Z</dcterms:created>
  <dcterms:modified xsi:type="dcterms:W3CDTF">2015-06-19T11:14:00Z</dcterms:modified>
</cp:coreProperties>
</file>