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1B079F" w:rsidP="0020616D">
      <w:pPr>
        <w:jc w:val="center"/>
        <w:rPr>
          <w:rFonts w:ascii="Arial" w:hAnsi="Arial" w:cs="Arial"/>
          <w:b/>
          <w:sz w:val="36"/>
        </w:rPr>
      </w:pPr>
      <w:r w:rsidRPr="001B079F">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4251057</wp:posOffset>
                </wp:positionH>
                <wp:positionV relativeFrom="paragraph">
                  <wp:posOffset>33</wp:posOffset>
                </wp:positionV>
                <wp:extent cx="189293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935" cy="1404620"/>
                        </a:xfrm>
                        <a:prstGeom prst="rect">
                          <a:avLst/>
                        </a:prstGeom>
                        <a:solidFill>
                          <a:srgbClr val="FFFFFF"/>
                        </a:solidFill>
                        <a:ln w="9525">
                          <a:noFill/>
                          <a:miter lim="800000"/>
                          <a:headEnd/>
                          <a:tailEnd/>
                        </a:ln>
                      </wps:spPr>
                      <wps:txbx>
                        <w:txbxContent>
                          <w:p w:rsidR="001B079F" w:rsidRDefault="001B079F">
                            <w:r>
                              <w:rPr>
                                <w:noProof/>
                                <w:lang w:eastAsia="en-GB"/>
                              </w:rPr>
                              <w:drawing>
                                <wp:inline distT="0" distB="0" distL="0" distR="0">
                                  <wp:extent cx="1724526" cy="1611236"/>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728269" cy="1614733"/>
                                          </a:xfrm>
                                          <a:prstGeom prst="rect">
                                            <a:avLst/>
                                          </a:prstGeom>
                                        </pic:spPr>
                                      </pic:pic>
                                    </a:graphicData>
                                  </a:graphic>
                                </wp:inline>
                              </w:drawing>
                            </w:r>
                          </w:p>
                          <w:p w:rsidR="001B079F" w:rsidRDefault="001B079F" w:rsidP="001B079F">
                            <w:pPr>
                              <w:jc w:val="center"/>
                            </w:pPr>
                            <w:r>
                              <w:t>Highland Light Infantry</w:t>
                            </w:r>
                          </w:p>
                          <w:p w:rsidR="001B079F" w:rsidRDefault="001B079F" w:rsidP="001B079F">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4.75pt;margin-top:0;width:149.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" stroked="f">
                <v:textbox style="mso-fit-shape-to-text:t">
                  <w:txbxContent>
                    <w:p w:rsidR="001B079F" w:rsidRDefault="001B079F">
                      <w:r>
                        <w:rPr>
                          <w:noProof/>
                          <w:lang w:eastAsia="en-GB"/>
                        </w:rPr>
                        <w:drawing>
                          <wp:inline distT="0" distB="0" distL="0" distR="0">
                            <wp:extent cx="1724526" cy="1611236"/>
                            <wp:effectExtent l="0" t="0" r="952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LI Cap Badge.jpg"/>
                                    <pic:cNvPicPr/>
                                  </pic:nvPicPr>
                                  <pic:blipFill>
                                    <a:blip r:embed="rId4">
                                      <a:extLst>
                                        <a:ext uri="{28A0092B-C50C-407E-A947-70E740481C1C}">
                                          <a14:useLocalDpi xmlns:a14="http://schemas.microsoft.com/office/drawing/2010/main" val="0"/>
                                        </a:ext>
                                      </a:extLst>
                                    </a:blip>
                                    <a:stretch>
                                      <a:fillRect/>
                                    </a:stretch>
                                  </pic:blipFill>
                                  <pic:spPr>
                                    <a:xfrm>
                                      <a:off x="0" y="0"/>
                                      <a:ext cx="1728269" cy="1614733"/>
                                    </a:xfrm>
                                    <a:prstGeom prst="rect">
                                      <a:avLst/>
                                    </a:prstGeom>
                                  </pic:spPr>
                                </pic:pic>
                              </a:graphicData>
                            </a:graphic>
                          </wp:inline>
                        </w:drawing>
                      </w:r>
                    </w:p>
                    <w:p w:rsidR="001B079F" w:rsidRDefault="001B079F" w:rsidP="001B079F">
                      <w:pPr>
                        <w:jc w:val="center"/>
                      </w:pPr>
                      <w:r>
                        <w:t>Highland Light Infantry</w:t>
                      </w:r>
                    </w:p>
                    <w:p w:rsidR="001B079F" w:rsidRDefault="001B079F" w:rsidP="001B079F">
                      <w:pPr>
                        <w:jc w:val="center"/>
                      </w:pPr>
                      <w:r>
                        <w:t>Cap Badge</w:t>
                      </w:r>
                    </w:p>
                  </w:txbxContent>
                </v:textbox>
                <w10:wrap type="square"/>
              </v:shape>
            </w:pict>
          </mc:Fallback>
        </mc:AlternateContent>
      </w:r>
      <w:r w:rsidR="0020616D">
        <w:rPr>
          <w:rFonts w:ascii="Arial" w:hAnsi="Arial" w:cs="Arial"/>
          <w:b/>
          <w:sz w:val="36"/>
        </w:rPr>
        <w:t>Captain Alexander Scott</w:t>
      </w:r>
    </w:p>
    <w:p w:rsidR="0020616D" w:rsidRPr="0020616D" w:rsidRDefault="0020616D" w:rsidP="0020616D">
      <w:pPr>
        <w:jc w:val="center"/>
        <w:rPr>
          <w:rFonts w:ascii="Arial" w:hAnsi="Arial" w:cs="Arial"/>
          <w:b/>
          <w:sz w:val="36"/>
        </w:rPr>
      </w:pPr>
      <w:r>
        <w:rPr>
          <w:rFonts w:ascii="Arial" w:hAnsi="Arial" w:cs="Arial"/>
          <w:b/>
          <w:sz w:val="36"/>
        </w:rPr>
        <w:t>10/11</w:t>
      </w:r>
      <w:r w:rsidRPr="0020616D">
        <w:rPr>
          <w:rFonts w:ascii="Arial" w:hAnsi="Arial" w:cs="Arial"/>
          <w:b/>
          <w:sz w:val="36"/>
          <w:vertAlign w:val="superscript"/>
        </w:rPr>
        <w:t>th</w:t>
      </w:r>
      <w:r>
        <w:rPr>
          <w:rFonts w:ascii="Arial" w:hAnsi="Arial" w:cs="Arial"/>
          <w:b/>
          <w:sz w:val="36"/>
        </w:rPr>
        <w:t xml:space="preserve"> Battalion Highland Light Infantry</w:t>
      </w:r>
    </w:p>
    <w:p w:rsidR="0020616D" w:rsidRDefault="0020616D">
      <w:pPr>
        <w:rPr>
          <w:rFonts w:ascii="Arial" w:hAnsi="Arial" w:cs="Arial"/>
          <w:sz w:val="24"/>
        </w:rPr>
      </w:pPr>
    </w:p>
    <w:p w:rsidR="0020616D" w:rsidRPr="0020616D" w:rsidRDefault="0020616D" w:rsidP="0020616D">
      <w:pPr>
        <w:rPr>
          <w:rFonts w:ascii="Arial" w:hAnsi="Arial" w:cs="Arial"/>
          <w:sz w:val="24"/>
          <w:lang w:val="en"/>
        </w:rPr>
      </w:pPr>
      <w:r w:rsidRPr="0020616D">
        <w:rPr>
          <w:rFonts w:ascii="Arial" w:hAnsi="Arial" w:cs="Arial"/>
          <w:b/>
          <w:bCs/>
          <w:sz w:val="24"/>
          <w:lang w:val="en"/>
        </w:rPr>
        <w:t>Rank:</w:t>
      </w:r>
      <w:r>
        <w:rPr>
          <w:rFonts w:ascii="Arial" w:hAnsi="Arial" w:cs="Arial"/>
          <w:b/>
          <w:bCs/>
          <w:sz w:val="24"/>
          <w:lang w:val="en"/>
        </w:rPr>
        <w:t xml:space="preserve">  </w:t>
      </w:r>
      <w:r w:rsidRPr="0020616D">
        <w:rPr>
          <w:rFonts w:ascii="Arial" w:hAnsi="Arial" w:cs="Arial"/>
          <w:sz w:val="24"/>
          <w:lang w:val="en"/>
        </w:rPr>
        <w:t>Captain</w:t>
      </w:r>
    </w:p>
    <w:p w:rsidR="0020616D" w:rsidRPr="0020616D" w:rsidRDefault="0020616D" w:rsidP="0020616D">
      <w:pPr>
        <w:rPr>
          <w:rFonts w:ascii="Arial" w:hAnsi="Arial" w:cs="Arial"/>
          <w:b/>
          <w:bCs/>
          <w:sz w:val="24"/>
          <w:lang w:val="en"/>
        </w:rPr>
      </w:pPr>
      <w:r w:rsidRPr="0020616D">
        <w:rPr>
          <w:rFonts w:ascii="Arial" w:hAnsi="Arial" w:cs="Arial"/>
          <w:b/>
          <w:bCs/>
          <w:sz w:val="24"/>
          <w:lang w:val="en"/>
        </w:rPr>
        <w:t>Date of Death:</w:t>
      </w:r>
      <w:r>
        <w:rPr>
          <w:rFonts w:ascii="Arial" w:hAnsi="Arial" w:cs="Arial"/>
          <w:b/>
          <w:bCs/>
          <w:sz w:val="24"/>
          <w:lang w:val="en"/>
        </w:rPr>
        <w:t xml:space="preserve">  </w:t>
      </w:r>
      <w:r w:rsidRPr="0020616D">
        <w:rPr>
          <w:rFonts w:ascii="Arial" w:hAnsi="Arial" w:cs="Arial"/>
          <w:sz w:val="24"/>
          <w:lang w:val="en"/>
        </w:rPr>
        <w:t>24/04/1917</w:t>
      </w:r>
    </w:p>
    <w:p w:rsidR="0020616D" w:rsidRPr="0020616D" w:rsidRDefault="0020616D" w:rsidP="0020616D">
      <w:pPr>
        <w:rPr>
          <w:rFonts w:ascii="Arial" w:hAnsi="Arial" w:cs="Arial"/>
          <w:sz w:val="24"/>
          <w:lang w:val="en"/>
        </w:rPr>
      </w:pPr>
      <w:r w:rsidRPr="0020616D">
        <w:rPr>
          <w:rFonts w:ascii="Arial" w:hAnsi="Arial" w:cs="Arial"/>
          <w:b/>
          <w:bCs/>
          <w:sz w:val="24"/>
          <w:lang w:val="en"/>
        </w:rPr>
        <w:t>Age:</w:t>
      </w:r>
      <w:r>
        <w:rPr>
          <w:rFonts w:ascii="Arial" w:hAnsi="Arial" w:cs="Arial"/>
          <w:b/>
          <w:bCs/>
          <w:sz w:val="24"/>
          <w:lang w:val="en"/>
        </w:rPr>
        <w:t xml:space="preserve">  </w:t>
      </w:r>
      <w:r w:rsidRPr="0020616D">
        <w:rPr>
          <w:rFonts w:ascii="Arial" w:hAnsi="Arial" w:cs="Arial"/>
          <w:sz w:val="24"/>
          <w:lang w:val="en"/>
        </w:rPr>
        <w:t>21</w:t>
      </w:r>
      <w:bookmarkStart w:id="0" w:name="_GoBack"/>
      <w:bookmarkEnd w:id="0"/>
    </w:p>
    <w:p w:rsidR="0020616D" w:rsidRPr="0020616D" w:rsidRDefault="0020616D" w:rsidP="0020616D">
      <w:pPr>
        <w:rPr>
          <w:rFonts w:ascii="Arial" w:hAnsi="Arial" w:cs="Arial"/>
          <w:b/>
          <w:bCs/>
          <w:sz w:val="24"/>
          <w:lang w:val="en"/>
        </w:rPr>
      </w:pPr>
      <w:r w:rsidRPr="0020616D">
        <w:rPr>
          <w:rFonts w:ascii="Arial" w:hAnsi="Arial" w:cs="Arial"/>
          <w:b/>
          <w:bCs/>
          <w:sz w:val="24"/>
          <w:lang w:val="en"/>
        </w:rPr>
        <w:t>Regiment/Service:</w:t>
      </w:r>
      <w:r>
        <w:rPr>
          <w:rFonts w:ascii="Arial" w:hAnsi="Arial" w:cs="Arial"/>
          <w:b/>
          <w:bCs/>
          <w:sz w:val="24"/>
          <w:lang w:val="en"/>
        </w:rPr>
        <w:t xml:space="preserve">  </w:t>
      </w:r>
      <w:r w:rsidRPr="0020616D">
        <w:rPr>
          <w:rFonts w:ascii="Arial" w:hAnsi="Arial" w:cs="Arial"/>
          <w:sz w:val="24"/>
          <w:lang w:val="en"/>
        </w:rPr>
        <w:t>Highland Light Infantry</w:t>
      </w:r>
      <w:r>
        <w:rPr>
          <w:rFonts w:ascii="Arial" w:hAnsi="Arial" w:cs="Arial"/>
          <w:b/>
          <w:bCs/>
          <w:sz w:val="24"/>
          <w:lang w:val="en"/>
        </w:rPr>
        <w:t xml:space="preserve">, </w:t>
      </w:r>
      <w:r w:rsidRPr="0020616D">
        <w:rPr>
          <w:rFonts w:ascii="Arial" w:hAnsi="Arial" w:cs="Arial"/>
          <w:sz w:val="24"/>
          <w:lang w:val="en"/>
        </w:rPr>
        <w:t xml:space="preserve">10th Bn. </w:t>
      </w:r>
    </w:p>
    <w:p w:rsidR="0020616D" w:rsidRPr="0020616D" w:rsidRDefault="0020616D" w:rsidP="0020616D">
      <w:pPr>
        <w:rPr>
          <w:rFonts w:ascii="Arial" w:hAnsi="Arial" w:cs="Arial"/>
          <w:sz w:val="24"/>
          <w:lang w:val="en"/>
        </w:rPr>
      </w:pPr>
      <w:r w:rsidRPr="0020616D">
        <w:rPr>
          <w:rFonts w:ascii="Arial" w:hAnsi="Arial" w:cs="Arial"/>
          <w:b/>
          <w:bCs/>
          <w:sz w:val="24"/>
          <w:lang w:val="en"/>
        </w:rPr>
        <w:t>Panel Reference:</w:t>
      </w:r>
      <w:r>
        <w:rPr>
          <w:rFonts w:ascii="Arial" w:hAnsi="Arial" w:cs="Arial"/>
          <w:b/>
          <w:bCs/>
          <w:sz w:val="24"/>
          <w:lang w:val="en"/>
        </w:rPr>
        <w:t xml:space="preserve">  </w:t>
      </w:r>
      <w:r w:rsidRPr="0020616D">
        <w:rPr>
          <w:rFonts w:ascii="Arial" w:hAnsi="Arial" w:cs="Arial"/>
          <w:sz w:val="24"/>
          <w:lang w:val="en"/>
        </w:rPr>
        <w:t>Bay 8.</w:t>
      </w:r>
    </w:p>
    <w:p w:rsidR="0020616D" w:rsidRPr="0020616D" w:rsidRDefault="0020616D" w:rsidP="0020616D">
      <w:pPr>
        <w:rPr>
          <w:rFonts w:ascii="Arial" w:hAnsi="Arial" w:cs="Arial"/>
          <w:sz w:val="24"/>
          <w:lang w:val="en"/>
        </w:rPr>
      </w:pPr>
      <w:r w:rsidRPr="0020616D">
        <w:rPr>
          <w:rFonts w:ascii="Arial" w:hAnsi="Arial" w:cs="Arial"/>
          <w:b/>
          <w:bCs/>
          <w:sz w:val="24"/>
          <w:lang w:val="en"/>
        </w:rPr>
        <w:t>Memorial:</w:t>
      </w:r>
      <w:r>
        <w:rPr>
          <w:rFonts w:ascii="Arial" w:hAnsi="Arial" w:cs="Arial"/>
          <w:b/>
          <w:bCs/>
          <w:sz w:val="24"/>
          <w:lang w:val="en"/>
        </w:rPr>
        <w:t xml:space="preserve">  </w:t>
      </w:r>
      <w:hyperlink r:id="rId5" w:history="1">
        <w:r w:rsidRPr="0020616D">
          <w:rPr>
            <w:rStyle w:val="Hyperlink"/>
            <w:rFonts w:ascii="Arial" w:hAnsi="Arial" w:cs="Arial"/>
            <w:sz w:val="24"/>
            <w:lang w:val="en"/>
          </w:rPr>
          <w:t>ARRAS MEMORIAL</w:t>
        </w:r>
      </w:hyperlink>
    </w:p>
    <w:p w:rsidR="0020616D" w:rsidRDefault="0020616D" w:rsidP="0020616D">
      <w:pPr>
        <w:rPr>
          <w:rFonts w:ascii="Arial" w:hAnsi="Arial" w:cs="Arial"/>
          <w:b/>
          <w:bCs/>
          <w:sz w:val="24"/>
          <w:lang w:val="en"/>
        </w:rPr>
      </w:pPr>
    </w:p>
    <w:p w:rsidR="0020616D" w:rsidRPr="0020616D" w:rsidRDefault="0020616D" w:rsidP="0020616D">
      <w:pPr>
        <w:rPr>
          <w:rFonts w:ascii="Arial" w:hAnsi="Arial" w:cs="Arial"/>
          <w:b/>
          <w:bCs/>
          <w:sz w:val="24"/>
          <w:lang w:val="en"/>
        </w:rPr>
      </w:pPr>
      <w:r w:rsidRPr="0020616D">
        <w:rPr>
          <w:rFonts w:ascii="Arial" w:hAnsi="Arial" w:cs="Arial"/>
          <w:b/>
          <w:bCs/>
          <w:sz w:val="24"/>
          <w:lang w:val="en"/>
        </w:rPr>
        <w:t>Additional Information:</w:t>
      </w:r>
    </w:p>
    <w:p w:rsidR="0020616D" w:rsidRPr="0020616D" w:rsidRDefault="0020616D" w:rsidP="0020616D">
      <w:pPr>
        <w:rPr>
          <w:rFonts w:ascii="Arial" w:hAnsi="Arial" w:cs="Arial"/>
          <w:sz w:val="24"/>
          <w:lang w:val="en"/>
        </w:rPr>
      </w:pPr>
      <w:r w:rsidRPr="0020616D">
        <w:rPr>
          <w:rFonts w:ascii="Arial" w:hAnsi="Arial" w:cs="Arial"/>
          <w:sz w:val="24"/>
          <w:lang w:val="en"/>
        </w:rPr>
        <w:t xml:space="preserve">Son of Alexander and Agnes Scott, of "Silver Leaf", </w:t>
      </w:r>
      <w:proofErr w:type="spellStart"/>
      <w:r w:rsidRPr="0020616D">
        <w:rPr>
          <w:rFonts w:ascii="Arial" w:hAnsi="Arial" w:cs="Arial"/>
          <w:sz w:val="24"/>
          <w:lang w:val="en"/>
        </w:rPr>
        <w:t>Rosebank</w:t>
      </w:r>
      <w:proofErr w:type="spellEnd"/>
      <w:r w:rsidRPr="0020616D">
        <w:rPr>
          <w:rFonts w:ascii="Arial" w:hAnsi="Arial" w:cs="Arial"/>
          <w:sz w:val="24"/>
          <w:lang w:val="en"/>
        </w:rPr>
        <w:t>, Johannesburg, Transvaal, South Africa.</w:t>
      </w:r>
    </w:p>
    <w:p w:rsidR="0020616D" w:rsidRDefault="0020616D">
      <w:pPr>
        <w:rPr>
          <w:rFonts w:ascii="Arial" w:hAnsi="Arial" w:cs="Arial"/>
          <w:sz w:val="24"/>
        </w:rPr>
      </w:pPr>
    </w:p>
    <w:p w:rsidR="0020616D" w:rsidRDefault="0020616D">
      <w:pPr>
        <w:rPr>
          <w:rFonts w:ascii="Arial" w:hAnsi="Arial" w:cs="Arial"/>
          <w:sz w:val="24"/>
        </w:rPr>
      </w:pPr>
      <w:r>
        <w:rPr>
          <w:rFonts w:ascii="Arial" w:hAnsi="Arial" w:cs="Arial"/>
          <w:noProof/>
          <w:sz w:val="18"/>
          <w:szCs w:val="18"/>
          <w:lang w:eastAsia="en-GB"/>
        </w:rPr>
        <w:drawing>
          <wp:inline distT="0" distB="0" distL="0" distR="0">
            <wp:extent cx="5731510" cy="3935562"/>
            <wp:effectExtent l="0" t="0" r="2540" b="8255"/>
            <wp:docPr id="1" name="Picture 1" descr="http://www.cwgc.org/dbImage.ashx?id=12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6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935562"/>
                    </a:xfrm>
                    <a:prstGeom prst="rect">
                      <a:avLst/>
                    </a:prstGeom>
                    <a:noFill/>
                    <a:ln>
                      <a:noFill/>
                    </a:ln>
                  </pic:spPr>
                </pic:pic>
              </a:graphicData>
            </a:graphic>
          </wp:inline>
        </w:drawing>
      </w:r>
    </w:p>
    <w:p w:rsidR="0020616D" w:rsidRDefault="0020616D" w:rsidP="0020616D">
      <w:pPr>
        <w:jc w:val="center"/>
        <w:rPr>
          <w:rFonts w:ascii="Arial" w:hAnsi="Arial" w:cs="Arial"/>
          <w:sz w:val="24"/>
        </w:rPr>
      </w:pPr>
      <w:r>
        <w:rPr>
          <w:rFonts w:ascii="Arial" w:hAnsi="Arial" w:cs="Arial"/>
          <w:sz w:val="24"/>
        </w:rPr>
        <w:t>Arras Memorial, France</w:t>
      </w:r>
    </w:p>
    <w:p w:rsidR="0020616D" w:rsidRDefault="0020616D" w:rsidP="0020616D">
      <w:pPr>
        <w:jc w:val="center"/>
        <w:rPr>
          <w:rFonts w:ascii="Arial" w:hAnsi="Arial" w:cs="Arial"/>
          <w:sz w:val="24"/>
        </w:rPr>
      </w:pPr>
    </w:p>
    <w:p w:rsidR="0020616D" w:rsidRPr="0020616D" w:rsidRDefault="0020616D" w:rsidP="0020616D">
      <w:pPr>
        <w:rPr>
          <w:rFonts w:ascii="Arial" w:hAnsi="Arial" w:cs="Arial"/>
          <w:sz w:val="24"/>
          <w:lang w:val="en"/>
        </w:rPr>
      </w:pPr>
      <w:r w:rsidRPr="0020616D">
        <w:rPr>
          <w:rFonts w:ascii="Arial" w:hAnsi="Arial" w:cs="Arial"/>
          <w:b/>
          <w:bCs/>
          <w:sz w:val="24"/>
          <w:lang w:val="en"/>
        </w:rPr>
        <w:t>Country:</w:t>
      </w:r>
      <w:r>
        <w:rPr>
          <w:rFonts w:ascii="Arial" w:hAnsi="Arial" w:cs="Arial"/>
          <w:b/>
          <w:bCs/>
          <w:sz w:val="24"/>
          <w:lang w:val="en"/>
        </w:rPr>
        <w:t xml:space="preserve">  </w:t>
      </w:r>
      <w:r w:rsidRPr="0020616D">
        <w:rPr>
          <w:rFonts w:ascii="Arial" w:hAnsi="Arial" w:cs="Arial"/>
          <w:sz w:val="24"/>
          <w:lang w:val="en"/>
        </w:rPr>
        <w:t>France</w:t>
      </w:r>
    </w:p>
    <w:p w:rsidR="0020616D" w:rsidRPr="0020616D" w:rsidRDefault="0020616D" w:rsidP="0020616D">
      <w:pPr>
        <w:rPr>
          <w:rFonts w:ascii="Arial" w:hAnsi="Arial" w:cs="Arial"/>
          <w:sz w:val="24"/>
          <w:lang w:val="en"/>
        </w:rPr>
      </w:pPr>
      <w:r w:rsidRPr="0020616D">
        <w:rPr>
          <w:rFonts w:ascii="Arial" w:hAnsi="Arial" w:cs="Arial"/>
          <w:b/>
          <w:bCs/>
          <w:sz w:val="24"/>
          <w:lang w:val="en"/>
        </w:rPr>
        <w:t>Locality:</w:t>
      </w:r>
      <w:r>
        <w:rPr>
          <w:rFonts w:ascii="Arial" w:hAnsi="Arial" w:cs="Arial"/>
          <w:b/>
          <w:bCs/>
          <w:sz w:val="24"/>
          <w:lang w:val="en"/>
        </w:rPr>
        <w:t xml:space="preserve">  </w:t>
      </w:r>
      <w:r w:rsidRPr="0020616D">
        <w:rPr>
          <w:rFonts w:ascii="Arial" w:hAnsi="Arial" w:cs="Arial"/>
          <w:sz w:val="24"/>
          <w:lang w:val="en"/>
        </w:rPr>
        <w:t>Pas de Calais</w:t>
      </w:r>
    </w:p>
    <w:p w:rsidR="0020616D" w:rsidRPr="0020616D" w:rsidRDefault="0020616D" w:rsidP="0020616D">
      <w:pPr>
        <w:rPr>
          <w:rFonts w:ascii="Arial" w:hAnsi="Arial" w:cs="Arial"/>
          <w:b/>
          <w:bCs/>
          <w:sz w:val="24"/>
          <w:lang w:val="en"/>
        </w:rPr>
      </w:pPr>
      <w:r w:rsidRPr="0020616D">
        <w:rPr>
          <w:rFonts w:ascii="Arial" w:hAnsi="Arial" w:cs="Arial"/>
          <w:b/>
          <w:bCs/>
          <w:sz w:val="24"/>
          <w:lang w:val="en"/>
        </w:rPr>
        <w:t>Identified Casualties:</w:t>
      </w:r>
      <w:r>
        <w:rPr>
          <w:rFonts w:ascii="Arial" w:hAnsi="Arial" w:cs="Arial"/>
          <w:b/>
          <w:bCs/>
          <w:sz w:val="24"/>
          <w:lang w:val="en"/>
        </w:rPr>
        <w:t xml:space="preserve">  </w:t>
      </w:r>
      <w:r w:rsidRPr="0020616D">
        <w:rPr>
          <w:rFonts w:ascii="Arial" w:hAnsi="Arial" w:cs="Arial"/>
          <w:sz w:val="24"/>
          <w:lang w:val="en"/>
        </w:rPr>
        <w:t>34766</w:t>
      </w:r>
    </w:p>
    <w:p w:rsidR="0020616D" w:rsidRDefault="0020616D" w:rsidP="0020616D">
      <w:pPr>
        <w:rPr>
          <w:rFonts w:ascii="Arial" w:hAnsi="Arial" w:cs="Arial"/>
          <w:b/>
          <w:bCs/>
          <w:sz w:val="24"/>
          <w:lang w:val="en"/>
        </w:rPr>
      </w:pPr>
    </w:p>
    <w:p w:rsidR="0020616D" w:rsidRPr="0020616D" w:rsidRDefault="0020616D" w:rsidP="0020616D">
      <w:pPr>
        <w:rPr>
          <w:rFonts w:ascii="Arial" w:hAnsi="Arial" w:cs="Arial"/>
          <w:b/>
          <w:bCs/>
          <w:sz w:val="24"/>
          <w:lang w:val="en"/>
        </w:rPr>
      </w:pPr>
      <w:r w:rsidRPr="0020616D">
        <w:rPr>
          <w:rFonts w:ascii="Arial" w:hAnsi="Arial" w:cs="Arial"/>
          <w:b/>
          <w:bCs/>
          <w:sz w:val="24"/>
          <w:lang w:val="en"/>
        </w:rPr>
        <w:t>Location Information</w:t>
      </w:r>
    </w:p>
    <w:p w:rsidR="0020616D" w:rsidRPr="0020616D" w:rsidRDefault="0020616D" w:rsidP="0020616D">
      <w:pPr>
        <w:rPr>
          <w:rFonts w:ascii="Arial" w:hAnsi="Arial" w:cs="Arial"/>
          <w:sz w:val="24"/>
          <w:lang w:val="en"/>
        </w:rPr>
      </w:pPr>
      <w:r w:rsidRPr="0020616D">
        <w:rPr>
          <w:rFonts w:ascii="Arial" w:hAnsi="Arial" w:cs="Arial"/>
          <w:sz w:val="24"/>
          <w:lang w:val="en"/>
        </w:rPr>
        <w:t xml:space="preserve">The Arras Memorial is in the </w:t>
      </w:r>
      <w:proofErr w:type="spellStart"/>
      <w:r w:rsidRPr="0020616D">
        <w:rPr>
          <w:rFonts w:ascii="Arial" w:hAnsi="Arial" w:cs="Arial"/>
          <w:sz w:val="24"/>
          <w:lang w:val="en"/>
        </w:rPr>
        <w:t>Faubourg-d'Amiens</w:t>
      </w:r>
      <w:proofErr w:type="spellEnd"/>
      <w:r w:rsidRPr="0020616D">
        <w:rPr>
          <w:rFonts w:ascii="Arial" w:hAnsi="Arial" w:cs="Arial"/>
          <w:sz w:val="24"/>
          <w:lang w:val="en"/>
        </w:rPr>
        <w:t xml:space="preserve"> Cemetery, which is in the Boulevard du General de Gaulle in the western part of the town of Arras. The cemetery is near the Citadel, approximately 2 </w:t>
      </w:r>
      <w:proofErr w:type="spellStart"/>
      <w:r w:rsidRPr="0020616D">
        <w:rPr>
          <w:rFonts w:ascii="Arial" w:hAnsi="Arial" w:cs="Arial"/>
          <w:sz w:val="24"/>
          <w:lang w:val="en"/>
        </w:rPr>
        <w:t>kms</w:t>
      </w:r>
      <w:proofErr w:type="spellEnd"/>
      <w:r w:rsidRPr="0020616D">
        <w:rPr>
          <w:rFonts w:ascii="Arial" w:hAnsi="Arial" w:cs="Arial"/>
          <w:sz w:val="24"/>
          <w:lang w:val="en"/>
        </w:rPr>
        <w:t xml:space="preserve"> due west of the railway station.</w:t>
      </w:r>
      <w:r w:rsidRPr="0020616D">
        <w:rPr>
          <w:rFonts w:ascii="Arial" w:hAnsi="Arial" w:cs="Arial"/>
          <w:sz w:val="24"/>
          <w:lang w:val="en"/>
        </w:rPr>
        <w:br/>
      </w:r>
      <w:r w:rsidRPr="0020616D">
        <w:rPr>
          <w:rFonts w:ascii="Arial" w:hAnsi="Arial" w:cs="Arial"/>
          <w:sz w:val="24"/>
          <w:lang w:val="en"/>
        </w:rPr>
        <w:lastRenderedPageBreak/>
        <w:br/>
        <w:t xml:space="preserve">The GPS coordinates for the cemetery are 50.28670, 2.76057 </w:t>
      </w:r>
    </w:p>
    <w:p w:rsidR="0020616D" w:rsidRDefault="0020616D" w:rsidP="0020616D">
      <w:pPr>
        <w:rPr>
          <w:rFonts w:ascii="Arial" w:hAnsi="Arial" w:cs="Arial"/>
          <w:b/>
          <w:bCs/>
          <w:sz w:val="24"/>
          <w:lang w:val="en"/>
        </w:rPr>
      </w:pPr>
    </w:p>
    <w:p w:rsidR="0020616D" w:rsidRPr="0020616D" w:rsidRDefault="0020616D" w:rsidP="0020616D">
      <w:pPr>
        <w:rPr>
          <w:rFonts w:ascii="Arial" w:hAnsi="Arial" w:cs="Arial"/>
          <w:b/>
          <w:bCs/>
          <w:sz w:val="24"/>
          <w:lang w:val="en"/>
        </w:rPr>
      </w:pPr>
      <w:r w:rsidRPr="0020616D">
        <w:rPr>
          <w:rFonts w:ascii="Arial" w:hAnsi="Arial" w:cs="Arial"/>
          <w:b/>
          <w:bCs/>
          <w:sz w:val="24"/>
          <w:lang w:val="en"/>
        </w:rPr>
        <w:t>Visiting Information</w:t>
      </w:r>
    </w:p>
    <w:p w:rsidR="0020616D" w:rsidRPr="0020616D" w:rsidRDefault="0020616D" w:rsidP="0020616D">
      <w:pPr>
        <w:rPr>
          <w:rFonts w:ascii="Arial" w:hAnsi="Arial" w:cs="Arial"/>
          <w:sz w:val="24"/>
          <w:lang w:val="en"/>
        </w:rPr>
      </w:pPr>
      <w:r w:rsidRPr="0020616D">
        <w:rPr>
          <w:rFonts w:ascii="Arial" w:hAnsi="Arial" w:cs="Arial"/>
          <w:sz w:val="24"/>
          <w:lang w:val="en"/>
        </w:rPr>
        <w:t xml:space="preserve">Wheelchair access to the memorial is possible via an alternative entrance at the rear of </w:t>
      </w:r>
      <w:proofErr w:type="spellStart"/>
      <w:r w:rsidRPr="0020616D">
        <w:rPr>
          <w:rFonts w:ascii="Arial" w:hAnsi="Arial" w:cs="Arial"/>
          <w:sz w:val="24"/>
          <w:lang w:val="en"/>
        </w:rPr>
        <w:t>Faubourg-d'Amiens</w:t>
      </w:r>
      <w:proofErr w:type="spellEnd"/>
      <w:r w:rsidRPr="0020616D">
        <w:rPr>
          <w:rFonts w:ascii="Arial" w:hAnsi="Arial" w:cs="Arial"/>
          <w:sz w:val="24"/>
          <w:lang w:val="en"/>
        </w:rPr>
        <w:t xml:space="preserve"> Cemetery. </w:t>
      </w:r>
    </w:p>
    <w:p w:rsidR="0020616D" w:rsidRDefault="0020616D" w:rsidP="0020616D">
      <w:pPr>
        <w:rPr>
          <w:rFonts w:ascii="Arial" w:hAnsi="Arial" w:cs="Arial"/>
          <w:b/>
          <w:bCs/>
          <w:sz w:val="24"/>
          <w:lang w:val="en"/>
        </w:rPr>
      </w:pPr>
    </w:p>
    <w:p w:rsidR="0020616D" w:rsidRPr="0020616D" w:rsidRDefault="0020616D" w:rsidP="0020616D">
      <w:pPr>
        <w:rPr>
          <w:rFonts w:ascii="Arial" w:hAnsi="Arial" w:cs="Arial"/>
          <w:b/>
          <w:bCs/>
          <w:sz w:val="24"/>
          <w:lang w:val="en"/>
        </w:rPr>
      </w:pPr>
      <w:r w:rsidRPr="0020616D">
        <w:rPr>
          <w:rFonts w:ascii="Arial" w:hAnsi="Arial" w:cs="Arial"/>
          <w:b/>
          <w:bCs/>
          <w:sz w:val="24"/>
          <w:lang w:val="en"/>
        </w:rPr>
        <w:t>Historical Information</w:t>
      </w:r>
    </w:p>
    <w:p w:rsidR="0020616D" w:rsidRPr="0020616D" w:rsidRDefault="0020616D">
      <w:pPr>
        <w:rPr>
          <w:rFonts w:ascii="Arial" w:hAnsi="Arial" w:cs="Arial"/>
          <w:sz w:val="24"/>
          <w:lang w:val="en"/>
        </w:rPr>
      </w:pPr>
      <w:r w:rsidRPr="0020616D">
        <w:rPr>
          <w:rFonts w:ascii="Arial" w:hAnsi="Arial" w:cs="Arial"/>
          <w:sz w:val="24"/>
          <w:lang w:val="en"/>
        </w:rPr>
        <w:t>The French handed over Arras to Commonwealth forces in the spring of 1916 and the system of tunnels upon which the town is built were used and developed in preparation for the major offensive planned for April 1917.</w:t>
      </w:r>
      <w:r w:rsidRPr="0020616D">
        <w:rPr>
          <w:rFonts w:ascii="Arial" w:hAnsi="Arial" w:cs="Arial"/>
          <w:sz w:val="24"/>
          <w:lang w:val="en"/>
        </w:rPr>
        <w:br/>
      </w:r>
      <w:r w:rsidRPr="0020616D">
        <w:rPr>
          <w:rFonts w:ascii="Arial" w:hAnsi="Arial" w:cs="Arial"/>
          <w:sz w:val="24"/>
          <w:lang w:val="en"/>
        </w:rPr>
        <w:br/>
        <w:t>The Commonwealth section of the FAUBOURG D'AMIENS CEMETERY was begun in March 1916, behind the French military cemetery established earlier. It continued to be used by field ambulances and fighting units until November 1918. The cemetery was enlarged after the Armistice when graves were brought in from the battlefields and from two smaller cemeteries in the vicinity.</w:t>
      </w:r>
      <w:r w:rsidRPr="0020616D">
        <w:rPr>
          <w:rFonts w:ascii="Arial" w:hAnsi="Arial" w:cs="Arial"/>
          <w:sz w:val="24"/>
          <w:lang w:val="en"/>
        </w:rPr>
        <w:br/>
      </w:r>
      <w:r w:rsidRPr="0020616D">
        <w:rPr>
          <w:rFonts w:ascii="Arial" w:hAnsi="Arial" w:cs="Arial"/>
          <w:sz w:val="24"/>
          <w:lang w:val="en"/>
        </w:rPr>
        <w:br/>
        <w:t xml:space="preserve">The cemetery contains over 2,650 Commonwealth burials of the First World War, 10 of which are unidentified. The graves in the French military cemetery were removed after the war to other burial grounds and the land they had occupied was used for the construction of the Arras Memorial and Arras Flying Services Memorial. </w:t>
      </w:r>
      <w:r w:rsidRPr="0020616D">
        <w:rPr>
          <w:rFonts w:ascii="Arial" w:hAnsi="Arial" w:cs="Arial"/>
          <w:sz w:val="24"/>
          <w:lang w:val="en"/>
        </w:rPr>
        <w:br/>
      </w:r>
      <w:r w:rsidRPr="0020616D">
        <w:rPr>
          <w:rFonts w:ascii="Arial" w:hAnsi="Arial" w:cs="Arial"/>
          <w:sz w:val="24"/>
          <w:lang w:val="en"/>
        </w:rPr>
        <w:br/>
        <w:t xml:space="preserve">The adjacent ARRAS MEMORIAL commemorates almost 35,000 servicemen from the United Kingdom, South Africa and New Zealand who died in the Arras sector between the spring of 1916 and 7 August 1918, the eve of the Advance to Victory, and have no known grave. The most conspicuous events of this period were the Arras offensive of April-May 1917, and the German attack in the spring of 1918. Canadian and Australian servicemen killed in these operations are commemorated by memorials at </w:t>
      </w:r>
      <w:proofErr w:type="spellStart"/>
      <w:r w:rsidRPr="0020616D">
        <w:rPr>
          <w:rFonts w:ascii="Arial" w:hAnsi="Arial" w:cs="Arial"/>
          <w:sz w:val="24"/>
          <w:lang w:val="en"/>
        </w:rPr>
        <w:t>Vimy</w:t>
      </w:r>
      <w:proofErr w:type="spellEnd"/>
      <w:r w:rsidRPr="0020616D">
        <w:rPr>
          <w:rFonts w:ascii="Arial" w:hAnsi="Arial" w:cs="Arial"/>
          <w:sz w:val="24"/>
          <w:lang w:val="en"/>
        </w:rPr>
        <w:t xml:space="preserve"> and </w:t>
      </w:r>
      <w:proofErr w:type="spellStart"/>
      <w:r w:rsidRPr="0020616D">
        <w:rPr>
          <w:rFonts w:ascii="Arial" w:hAnsi="Arial" w:cs="Arial"/>
          <w:sz w:val="24"/>
          <w:lang w:val="en"/>
        </w:rPr>
        <w:t>Villers-Bretonneux</w:t>
      </w:r>
      <w:proofErr w:type="spellEnd"/>
      <w:r w:rsidRPr="0020616D">
        <w:rPr>
          <w:rFonts w:ascii="Arial" w:hAnsi="Arial" w:cs="Arial"/>
          <w:sz w:val="24"/>
          <w:lang w:val="en"/>
        </w:rPr>
        <w:t xml:space="preserve">. A separate memorial remembers those killed in the Battle of </w:t>
      </w:r>
      <w:proofErr w:type="spellStart"/>
      <w:r w:rsidRPr="0020616D">
        <w:rPr>
          <w:rFonts w:ascii="Arial" w:hAnsi="Arial" w:cs="Arial"/>
          <w:sz w:val="24"/>
          <w:lang w:val="en"/>
        </w:rPr>
        <w:t>Cambrai</w:t>
      </w:r>
      <w:proofErr w:type="spellEnd"/>
      <w:r w:rsidRPr="0020616D">
        <w:rPr>
          <w:rFonts w:ascii="Arial" w:hAnsi="Arial" w:cs="Arial"/>
          <w:sz w:val="24"/>
          <w:lang w:val="en"/>
        </w:rPr>
        <w:t xml:space="preserve"> in 1917.</w:t>
      </w:r>
      <w:r w:rsidRPr="0020616D">
        <w:rPr>
          <w:rFonts w:ascii="Arial" w:hAnsi="Arial" w:cs="Arial"/>
          <w:sz w:val="24"/>
          <w:lang w:val="en"/>
        </w:rPr>
        <w:br/>
      </w:r>
      <w:r w:rsidRPr="0020616D">
        <w:rPr>
          <w:rFonts w:ascii="Arial" w:hAnsi="Arial" w:cs="Arial"/>
          <w:sz w:val="24"/>
          <w:lang w:val="en"/>
        </w:rPr>
        <w:br/>
        <w:t>The adjacent ARRAS FLYING SERVICES MEMORIAL commemorates almost 1,000 airmen of the Royal Naval Air Service, the Royal Flying Corps, and the Royal Air Force, either by attachment from other arms of the forces of the Commonwealth or by original enlistment, who were killed on the whole Western Front and who have no known grave.</w:t>
      </w:r>
      <w:r w:rsidRPr="0020616D">
        <w:rPr>
          <w:rFonts w:ascii="Arial" w:hAnsi="Arial" w:cs="Arial"/>
          <w:sz w:val="24"/>
          <w:lang w:val="en"/>
        </w:rPr>
        <w:br/>
      </w:r>
      <w:r w:rsidRPr="0020616D">
        <w:rPr>
          <w:rFonts w:ascii="Arial" w:hAnsi="Arial" w:cs="Arial"/>
          <w:sz w:val="24"/>
          <w:lang w:val="en"/>
        </w:rPr>
        <w:br/>
        <w:t xml:space="preserve">During the Second World War, Arras was occupied by United Kingdom forces headquarters until the town was evacuated on 23 May 1940. Arras then remained in German hands until retaken by Commonwealth and Free French forces on 1 September 1944. The 1939-1945 War burials number 8 and comprise 3 soldiers and 4 airmen from the United Kingdom and 1 entirely unidentified casualty. Located between the 2 special memorials of the 1914-1918 War is the special memorial commemorating an officer of the United States Army Air Force, who died during the 1939-1945 </w:t>
      </w:r>
      <w:proofErr w:type="gramStart"/>
      <w:r w:rsidRPr="0020616D">
        <w:rPr>
          <w:rFonts w:ascii="Arial" w:hAnsi="Arial" w:cs="Arial"/>
          <w:sz w:val="24"/>
          <w:lang w:val="en"/>
        </w:rPr>
        <w:t>War.</w:t>
      </w:r>
      <w:proofErr w:type="gramEnd"/>
      <w:r w:rsidRPr="0020616D">
        <w:rPr>
          <w:rFonts w:ascii="Arial" w:hAnsi="Arial" w:cs="Arial"/>
          <w:sz w:val="24"/>
          <w:lang w:val="en"/>
        </w:rPr>
        <w:t xml:space="preserve"> This special memorial, is inscribed with the words "Believed to be buried in this cemetery". In addition, there are 30 war graves of other nationalities, most of them German.</w:t>
      </w:r>
      <w:r w:rsidRPr="0020616D">
        <w:rPr>
          <w:rFonts w:ascii="Arial" w:hAnsi="Arial" w:cs="Arial"/>
          <w:sz w:val="24"/>
          <w:lang w:val="en"/>
        </w:rPr>
        <w:br/>
      </w:r>
      <w:r w:rsidRPr="0020616D">
        <w:rPr>
          <w:rFonts w:ascii="Arial" w:hAnsi="Arial" w:cs="Arial"/>
          <w:sz w:val="24"/>
          <w:lang w:val="en"/>
        </w:rPr>
        <w:br/>
        <w:t xml:space="preserve">Both cemetery and memorial were designed by Sir Edwin </w:t>
      </w:r>
      <w:proofErr w:type="spellStart"/>
      <w:r w:rsidRPr="0020616D">
        <w:rPr>
          <w:rFonts w:ascii="Arial" w:hAnsi="Arial" w:cs="Arial"/>
          <w:sz w:val="24"/>
          <w:lang w:val="en"/>
        </w:rPr>
        <w:t>Lutyens</w:t>
      </w:r>
      <w:proofErr w:type="spellEnd"/>
      <w:r w:rsidRPr="0020616D">
        <w:rPr>
          <w:rFonts w:ascii="Arial" w:hAnsi="Arial" w:cs="Arial"/>
          <w:sz w:val="24"/>
          <w:lang w:val="en"/>
        </w:rPr>
        <w:t xml:space="preserve">, with sculpture by </w:t>
      </w:r>
      <w:r w:rsidRPr="0020616D">
        <w:rPr>
          <w:rFonts w:ascii="Arial" w:hAnsi="Arial" w:cs="Arial"/>
          <w:sz w:val="24"/>
          <w:lang w:val="en"/>
        </w:rPr>
        <w:lastRenderedPageBreak/>
        <w:t xml:space="preserve">Sir William Reid Dick. The memorial was unveiled by Lord </w:t>
      </w:r>
      <w:proofErr w:type="spellStart"/>
      <w:r w:rsidRPr="0020616D">
        <w:rPr>
          <w:rFonts w:ascii="Arial" w:hAnsi="Arial" w:cs="Arial"/>
          <w:sz w:val="24"/>
          <w:lang w:val="en"/>
        </w:rPr>
        <w:t>Trenchard</w:t>
      </w:r>
      <w:proofErr w:type="spellEnd"/>
      <w:r w:rsidRPr="0020616D">
        <w:rPr>
          <w:rFonts w:ascii="Arial" w:hAnsi="Arial" w:cs="Arial"/>
          <w:sz w:val="24"/>
          <w:lang w:val="en"/>
        </w:rPr>
        <w:t xml:space="preserve">, Marshal of the Royal Air Force on the 31 July 1932 (originally it had been scheduled for 15 May, but due to the sudden death of French President </w:t>
      </w:r>
      <w:proofErr w:type="spellStart"/>
      <w:r w:rsidRPr="0020616D">
        <w:rPr>
          <w:rFonts w:ascii="Arial" w:hAnsi="Arial" w:cs="Arial"/>
          <w:sz w:val="24"/>
          <w:lang w:val="en"/>
        </w:rPr>
        <w:t>Doumer</w:t>
      </w:r>
      <w:proofErr w:type="spellEnd"/>
      <w:r w:rsidRPr="0020616D">
        <w:rPr>
          <w:rFonts w:ascii="Arial" w:hAnsi="Arial" w:cs="Arial"/>
          <w:sz w:val="24"/>
          <w:lang w:val="en"/>
        </w:rPr>
        <w:t>, as a mark of respect, the ceremony was postponed until July).</w:t>
      </w:r>
    </w:p>
    <w:sectPr w:rsidR="0020616D" w:rsidRPr="002061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16D"/>
    <w:rsid w:val="00104F53"/>
    <w:rsid w:val="001B079F"/>
    <w:rsid w:val="0020616D"/>
    <w:rsid w:val="007D74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24B672-BDAF-4FE2-8F12-00344FC0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61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27522">
      <w:bodyDiv w:val="1"/>
      <w:marLeft w:val="0"/>
      <w:marRight w:val="0"/>
      <w:marTop w:val="0"/>
      <w:marBottom w:val="0"/>
      <w:divBdr>
        <w:top w:val="none" w:sz="0" w:space="0" w:color="auto"/>
        <w:left w:val="none" w:sz="0" w:space="0" w:color="auto"/>
        <w:bottom w:val="none" w:sz="0" w:space="0" w:color="auto"/>
        <w:right w:val="none" w:sz="0" w:space="0" w:color="auto"/>
      </w:divBdr>
      <w:divsChild>
        <w:div w:id="122499876">
          <w:marLeft w:val="0"/>
          <w:marRight w:val="0"/>
          <w:marTop w:val="0"/>
          <w:marBottom w:val="0"/>
          <w:divBdr>
            <w:top w:val="none" w:sz="0" w:space="0" w:color="auto"/>
            <w:left w:val="none" w:sz="0" w:space="0" w:color="auto"/>
            <w:bottom w:val="none" w:sz="0" w:space="0" w:color="auto"/>
            <w:right w:val="none" w:sz="0" w:space="0" w:color="auto"/>
          </w:divBdr>
          <w:divsChild>
            <w:div w:id="1117454459">
              <w:marLeft w:val="0"/>
              <w:marRight w:val="0"/>
              <w:marTop w:val="0"/>
              <w:marBottom w:val="0"/>
              <w:divBdr>
                <w:top w:val="none" w:sz="0" w:space="0" w:color="auto"/>
                <w:left w:val="none" w:sz="0" w:space="0" w:color="auto"/>
                <w:bottom w:val="none" w:sz="0" w:space="0" w:color="auto"/>
                <w:right w:val="none" w:sz="0" w:space="0" w:color="auto"/>
              </w:divBdr>
              <w:divsChild>
                <w:div w:id="1032338621">
                  <w:marLeft w:val="0"/>
                  <w:marRight w:val="0"/>
                  <w:marTop w:val="0"/>
                  <w:marBottom w:val="0"/>
                  <w:divBdr>
                    <w:top w:val="none" w:sz="0" w:space="0" w:color="auto"/>
                    <w:left w:val="none" w:sz="0" w:space="0" w:color="auto"/>
                    <w:bottom w:val="none" w:sz="0" w:space="0" w:color="auto"/>
                    <w:right w:val="none" w:sz="0" w:space="0" w:color="auto"/>
                  </w:divBdr>
                  <w:divsChild>
                    <w:div w:id="501093416">
                      <w:marLeft w:val="0"/>
                      <w:marRight w:val="0"/>
                      <w:marTop w:val="0"/>
                      <w:marBottom w:val="480"/>
                      <w:divBdr>
                        <w:top w:val="single" w:sz="6" w:space="15" w:color="E8E8E8"/>
                        <w:left w:val="single" w:sz="6" w:space="15" w:color="E8E8E8"/>
                        <w:bottom w:val="single" w:sz="6" w:space="15" w:color="E8E8E8"/>
                        <w:right w:val="single" w:sz="6" w:space="15" w:color="E8E8E8"/>
                      </w:divBdr>
                      <w:divsChild>
                        <w:div w:id="115830591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333536960">
      <w:bodyDiv w:val="1"/>
      <w:marLeft w:val="0"/>
      <w:marRight w:val="0"/>
      <w:marTop w:val="0"/>
      <w:marBottom w:val="0"/>
      <w:divBdr>
        <w:top w:val="none" w:sz="0" w:space="0" w:color="auto"/>
        <w:left w:val="none" w:sz="0" w:space="0" w:color="auto"/>
        <w:bottom w:val="none" w:sz="0" w:space="0" w:color="auto"/>
        <w:right w:val="none" w:sz="0" w:space="0" w:color="auto"/>
      </w:divBdr>
      <w:divsChild>
        <w:div w:id="1308851533">
          <w:marLeft w:val="0"/>
          <w:marRight w:val="0"/>
          <w:marTop w:val="0"/>
          <w:marBottom w:val="0"/>
          <w:divBdr>
            <w:top w:val="none" w:sz="0" w:space="0" w:color="auto"/>
            <w:left w:val="none" w:sz="0" w:space="0" w:color="auto"/>
            <w:bottom w:val="none" w:sz="0" w:space="0" w:color="auto"/>
            <w:right w:val="none" w:sz="0" w:space="0" w:color="auto"/>
          </w:divBdr>
          <w:divsChild>
            <w:div w:id="492138329">
              <w:marLeft w:val="0"/>
              <w:marRight w:val="0"/>
              <w:marTop w:val="0"/>
              <w:marBottom w:val="0"/>
              <w:divBdr>
                <w:top w:val="none" w:sz="0" w:space="0" w:color="auto"/>
                <w:left w:val="none" w:sz="0" w:space="0" w:color="auto"/>
                <w:bottom w:val="none" w:sz="0" w:space="0" w:color="auto"/>
                <w:right w:val="none" w:sz="0" w:space="0" w:color="auto"/>
              </w:divBdr>
              <w:divsChild>
                <w:div w:id="182473234">
                  <w:marLeft w:val="0"/>
                  <w:marRight w:val="0"/>
                  <w:marTop w:val="0"/>
                  <w:marBottom w:val="0"/>
                  <w:divBdr>
                    <w:top w:val="none" w:sz="0" w:space="0" w:color="auto"/>
                    <w:left w:val="none" w:sz="0" w:space="0" w:color="auto"/>
                    <w:bottom w:val="none" w:sz="0" w:space="0" w:color="auto"/>
                    <w:right w:val="none" w:sz="0" w:space="0" w:color="auto"/>
                  </w:divBdr>
                  <w:divsChild>
                    <w:div w:id="1049761897">
                      <w:marLeft w:val="0"/>
                      <w:marRight w:val="0"/>
                      <w:marTop w:val="0"/>
                      <w:marBottom w:val="480"/>
                      <w:divBdr>
                        <w:top w:val="dotted" w:sz="6" w:space="4" w:color="666666"/>
                        <w:left w:val="dotted" w:sz="6" w:space="4" w:color="666666"/>
                        <w:bottom w:val="dotted" w:sz="6" w:space="4" w:color="666666"/>
                        <w:right w:val="dotted" w:sz="6" w:space="4" w:color="666666"/>
                      </w:divBdr>
                      <w:divsChild>
                        <w:div w:id="210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282779">
      <w:bodyDiv w:val="1"/>
      <w:marLeft w:val="0"/>
      <w:marRight w:val="0"/>
      <w:marTop w:val="0"/>
      <w:marBottom w:val="0"/>
      <w:divBdr>
        <w:top w:val="none" w:sz="0" w:space="0" w:color="auto"/>
        <w:left w:val="none" w:sz="0" w:space="0" w:color="auto"/>
        <w:bottom w:val="none" w:sz="0" w:space="0" w:color="auto"/>
        <w:right w:val="none" w:sz="0" w:space="0" w:color="auto"/>
      </w:divBdr>
      <w:divsChild>
        <w:div w:id="1406486991">
          <w:marLeft w:val="0"/>
          <w:marRight w:val="0"/>
          <w:marTop w:val="0"/>
          <w:marBottom w:val="0"/>
          <w:divBdr>
            <w:top w:val="none" w:sz="0" w:space="0" w:color="auto"/>
            <w:left w:val="none" w:sz="0" w:space="0" w:color="auto"/>
            <w:bottom w:val="none" w:sz="0" w:space="0" w:color="auto"/>
            <w:right w:val="none" w:sz="0" w:space="0" w:color="auto"/>
          </w:divBdr>
          <w:divsChild>
            <w:div w:id="2005426281">
              <w:marLeft w:val="0"/>
              <w:marRight w:val="0"/>
              <w:marTop w:val="0"/>
              <w:marBottom w:val="0"/>
              <w:divBdr>
                <w:top w:val="none" w:sz="0" w:space="0" w:color="auto"/>
                <w:left w:val="none" w:sz="0" w:space="0" w:color="auto"/>
                <w:bottom w:val="none" w:sz="0" w:space="0" w:color="auto"/>
                <w:right w:val="none" w:sz="0" w:space="0" w:color="auto"/>
              </w:divBdr>
              <w:divsChild>
                <w:div w:id="313489513">
                  <w:marLeft w:val="0"/>
                  <w:marRight w:val="0"/>
                  <w:marTop w:val="0"/>
                  <w:marBottom w:val="0"/>
                  <w:divBdr>
                    <w:top w:val="none" w:sz="0" w:space="0" w:color="auto"/>
                    <w:left w:val="none" w:sz="0" w:space="0" w:color="auto"/>
                    <w:bottom w:val="none" w:sz="0" w:space="0" w:color="auto"/>
                    <w:right w:val="none" w:sz="0" w:space="0" w:color="auto"/>
                  </w:divBdr>
                  <w:divsChild>
                    <w:div w:id="789518952">
                      <w:marLeft w:val="0"/>
                      <w:marRight w:val="0"/>
                      <w:marTop w:val="0"/>
                      <w:marBottom w:val="480"/>
                      <w:divBdr>
                        <w:top w:val="dotted" w:sz="6" w:space="4" w:color="666666"/>
                        <w:left w:val="dotted" w:sz="6" w:space="4" w:color="666666"/>
                        <w:bottom w:val="dotted" w:sz="6" w:space="4" w:color="666666"/>
                        <w:right w:val="dotted" w:sz="6" w:space="4" w:color="666666"/>
                      </w:divBdr>
                      <w:divsChild>
                        <w:div w:id="48243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757815">
      <w:bodyDiv w:val="1"/>
      <w:marLeft w:val="0"/>
      <w:marRight w:val="0"/>
      <w:marTop w:val="0"/>
      <w:marBottom w:val="0"/>
      <w:divBdr>
        <w:top w:val="none" w:sz="0" w:space="0" w:color="auto"/>
        <w:left w:val="none" w:sz="0" w:space="0" w:color="auto"/>
        <w:bottom w:val="none" w:sz="0" w:space="0" w:color="auto"/>
        <w:right w:val="none" w:sz="0" w:space="0" w:color="auto"/>
      </w:divBdr>
      <w:divsChild>
        <w:div w:id="590703597">
          <w:marLeft w:val="0"/>
          <w:marRight w:val="0"/>
          <w:marTop w:val="0"/>
          <w:marBottom w:val="0"/>
          <w:divBdr>
            <w:top w:val="none" w:sz="0" w:space="0" w:color="auto"/>
            <w:left w:val="none" w:sz="0" w:space="0" w:color="auto"/>
            <w:bottom w:val="none" w:sz="0" w:space="0" w:color="auto"/>
            <w:right w:val="none" w:sz="0" w:space="0" w:color="auto"/>
          </w:divBdr>
          <w:divsChild>
            <w:div w:id="1795521205">
              <w:marLeft w:val="0"/>
              <w:marRight w:val="0"/>
              <w:marTop w:val="0"/>
              <w:marBottom w:val="0"/>
              <w:divBdr>
                <w:top w:val="none" w:sz="0" w:space="0" w:color="auto"/>
                <w:left w:val="none" w:sz="0" w:space="0" w:color="auto"/>
                <w:bottom w:val="none" w:sz="0" w:space="0" w:color="auto"/>
                <w:right w:val="none" w:sz="0" w:space="0" w:color="auto"/>
              </w:divBdr>
              <w:divsChild>
                <w:div w:id="1414620864">
                  <w:marLeft w:val="0"/>
                  <w:marRight w:val="0"/>
                  <w:marTop w:val="0"/>
                  <w:marBottom w:val="0"/>
                  <w:divBdr>
                    <w:top w:val="none" w:sz="0" w:space="0" w:color="auto"/>
                    <w:left w:val="none" w:sz="0" w:space="0" w:color="auto"/>
                    <w:bottom w:val="none" w:sz="0" w:space="0" w:color="auto"/>
                    <w:right w:val="none" w:sz="0" w:space="0" w:color="auto"/>
                  </w:divBdr>
                  <w:divsChild>
                    <w:div w:id="1121070299">
                      <w:marLeft w:val="0"/>
                      <w:marRight w:val="0"/>
                      <w:marTop w:val="0"/>
                      <w:marBottom w:val="480"/>
                      <w:divBdr>
                        <w:top w:val="single" w:sz="6" w:space="15" w:color="E8E8E8"/>
                        <w:left w:val="single" w:sz="6" w:space="15" w:color="E8E8E8"/>
                        <w:bottom w:val="single" w:sz="6" w:space="15" w:color="E8E8E8"/>
                        <w:right w:val="single" w:sz="6" w:space="15" w:color="E8E8E8"/>
                      </w:divBdr>
                      <w:divsChild>
                        <w:div w:id="141636715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82700/ARRAS%20MEMORIAL"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587</Words>
  <Characters>3352</Characters>
  <Application>Microsoft Office Word</Application>
  <DocSecurity>0</DocSecurity>
  <Lines>27</Lines>
  <Paragraphs>7</Paragraphs>
  <ScaleCrop>false</ScaleCrop>
  <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2</cp:revision>
  <dcterms:created xsi:type="dcterms:W3CDTF">2015-06-20T15:02:00Z</dcterms:created>
  <dcterms:modified xsi:type="dcterms:W3CDTF">2015-06-20T15:08:00Z</dcterms:modified>
</cp:coreProperties>
</file>